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7801" w14:textId="77777777" w:rsidR="0090464D" w:rsidRPr="005D2D67" w:rsidRDefault="0090464D" w:rsidP="0090464D">
      <w:pPr>
        <w:spacing w:line="360" w:lineRule="auto"/>
        <w:jc w:val="center"/>
        <w:rPr>
          <w:rFonts w:cs="Calibri"/>
        </w:rPr>
      </w:pPr>
      <w:r w:rsidRPr="005D2D67">
        <w:rPr>
          <w:rFonts w:cs="Calibri"/>
          <w:b/>
        </w:rPr>
        <w:t>REGULAMIN</w:t>
      </w:r>
      <w:r w:rsidRPr="005D2D67">
        <w:rPr>
          <w:rFonts w:cs="Calibri"/>
          <w:b/>
        </w:rPr>
        <w:br/>
      </w:r>
      <w:r w:rsidRPr="005D2D67">
        <w:rPr>
          <w:rFonts w:cs="Calibri"/>
          <w:b/>
        </w:rPr>
        <w:br/>
        <w:t>PRZYZNAWANIA I ROZLICZANIA WSPARCIA</w:t>
      </w:r>
      <w:r w:rsidRPr="005D2D67">
        <w:rPr>
          <w:rFonts w:cs="Calibri"/>
          <w:b/>
        </w:rPr>
        <w:br/>
        <w:t xml:space="preserve">W RAMACH PROJEKTU </w:t>
      </w:r>
      <w:r w:rsidRPr="005D2D67">
        <w:rPr>
          <w:rFonts w:cs="Calibri"/>
          <w:b/>
        </w:rPr>
        <w:br/>
      </w:r>
    </w:p>
    <w:p w14:paraId="308A6973" w14:textId="77777777" w:rsidR="0090464D" w:rsidRPr="005D2D67" w:rsidRDefault="0090464D" w:rsidP="0090464D">
      <w:pPr>
        <w:spacing w:line="360" w:lineRule="auto"/>
        <w:jc w:val="both"/>
        <w:rPr>
          <w:rFonts w:cs="Calibri"/>
        </w:rPr>
      </w:pPr>
    </w:p>
    <w:p w14:paraId="48FC2543" w14:textId="77777777" w:rsidR="0090464D" w:rsidRPr="005D2D67" w:rsidRDefault="0090464D" w:rsidP="0090464D">
      <w:pPr>
        <w:spacing w:after="100" w:afterAutospacing="1" w:line="360" w:lineRule="auto"/>
        <w:jc w:val="center"/>
        <w:rPr>
          <w:rFonts w:cs="Calibri"/>
        </w:rPr>
      </w:pPr>
      <w:r w:rsidRPr="005D2D67">
        <w:rPr>
          <w:rFonts w:cs="Calibri"/>
        </w:rPr>
        <w:t xml:space="preserve">„Bon na innowację! </w:t>
      </w:r>
      <w:r w:rsidR="00155868">
        <w:rPr>
          <w:rFonts w:cs="Calibri"/>
        </w:rPr>
        <w:t>Innowacyjność=Konkurencyjność</w:t>
      </w:r>
      <w:r w:rsidRPr="005D2D67">
        <w:rPr>
          <w:rFonts w:cs="Calibri"/>
        </w:rPr>
        <w:t>!”</w:t>
      </w:r>
    </w:p>
    <w:p w14:paraId="0C2E55EE" w14:textId="77777777" w:rsidR="0090464D" w:rsidRPr="005D2D67" w:rsidRDefault="0090464D" w:rsidP="0090464D">
      <w:pPr>
        <w:spacing w:after="100" w:afterAutospacing="1" w:line="360" w:lineRule="auto"/>
        <w:jc w:val="center"/>
        <w:rPr>
          <w:rFonts w:cs="Calibri"/>
        </w:rPr>
      </w:pPr>
      <w:r w:rsidRPr="005D2D67">
        <w:rPr>
          <w:rFonts w:cs="Calibri"/>
        </w:rPr>
        <w:t xml:space="preserve">realizowanego przez </w:t>
      </w:r>
      <w:r w:rsidR="00155868">
        <w:rPr>
          <w:rFonts w:cs="Calibri"/>
        </w:rPr>
        <w:t>Związek Pracodawców</w:t>
      </w:r>
      <w:r w:rsidRPr="005D2D67">
        <w:rPr>
          <w:rFonts w:cs="Calibri"/>
        </w:rPr>
        <w:t xml:space="preserve"> Dolnośląs</w:t>
      </w:r>
      <w:r w:rsidR="00155868">
        <w:rPr>
          <w:rFonts w:cs="Calibri"/>
        </w:rPr>
        <w:t>cy</w:t>
      </w:r>
      <w:r w:rsidRPr="005D2D67">
        <w:rPr>
          <w:rFonts w:cs="Calibri"/>
        </w:rPr>
        <w:t xml:space="preserve"> Pracodawc</w:t>
      </w:r>
      <w:r w:rsidR="00155868">
        <w:rPr>
          <w:rFonts w:cs="Calibri"/>
        </w:rPr>
        <w:t>y</w:t>
      </w:r>
      <w:r w:rsidRPr="005D2D67">
        <w:rPr>
          <w:rFonts w:cs="Calibri"/>
        </w:rPr>
        <w:t xml:space="preserve"> w partnerstwie z Organizacją Pracodawców Ziemi Lubuskiej</w:t>
      </w:r>
    </w:p>
    <w:p w14:paraId="68A35616" w14:textId="77777777" w:rsidR="0090464D" w:rsidRPr="005D2D67" w:rsidRDefault="0090464D" w:rsidP="0090464D">
      <w:pPr>
        <w:spacing w:after="100" w:afterAutospacing="1" w:line="360" w:lineRule="auto"/>
        <w:jc w:val="center"/>
        <w:rPr>
          <w:rFonts w:cs="Calibri"/>
        </w:rPr>
      </w:pPr>
    </w:p>
    <w:tbl>
      <w:tblPr>
        <w:tblW w:w="5000" w:type="pct"/>
        <w:jc w:val="center"/>
        <w:tblLook w:val="04A0" w:firstRow="1" w:lastRow="0" w:firstColumn="1" w:lastColumn="0" w:noHBand="0" w:noVBand="1"/>
      </w:tblPr>
      <w:tblGrid>
        <w:gridCol w:w="9288"/>
      </w:tblGrid>
      <w:tr w:rsidR="0090464D" w:rsidRPr="005D2D67" w14:paraId="09A31D6A" w14:textId="77777777" w:rsidTr="00DB09FA">
        <w:trPr>
          <w:trHeight w:val="2880"/>
          <w:jc w:val="center"/>
        </w:trPr>
        <w:tc>
          <w:tcPr>
            <w:tcW w:w="5000" w:type="pct"/>
          </w:tcPr>
          <w:p w14:paraId="5D2A86E5" w14:textId="77777777" w:rsidR="0090464D" w:rsidRPr="005D2D67" w:rsidRDefault="0090464D" w:rsidP="0090464D">
            <w:pPr>
              <w:spacing w:after="100" w:afterAutospacing="1" w:line="360" w:lineRule="auto"/>
              <w:rPr>
                <w:rFonts w:cs="Calibri"/>
              </w:rPr>
            </w:pPr>
          </w:p>
          <w:p w14:paraId="4385F787" w14:textId="77777777" w:rsidR="0090464D" w:rsidRPr="005D2D67" w:rsidRDefault="0090464D" w:rsidP="0090464D">
            <w:pPr>
              <w:spacing w:after="100" w:afterAutospacing="1" w:line="360" w:lineRule="auto"/>
              <w:jc w:val="center"/>
              <w:rPr>
                <w:rFonts w:cs="Calibri"/>
                <w:color w:val="000000"/>
              </w:rPr>
            </w:pPr>
            <w:r w:rsidRPr="005D2D67">
              <w:rPr>
                <w:rFonts w:cs="Calibri"/>
                <w:color w:val="000000"/>
              </w:rPr>
              <w:t>Działanie 1.2 Innowacyjne przedsiębiorstwa</w:t>
            </w:r>
          </w:p>
          <w:p w14:paraId="0575C4F2" w14:textId="77777777" w:rsidR="0090464D" w:rsidRPr="005D2D67" w:rsidRDefault="0090464D" w:rsidP="0090464D">
            <w:pPr>
              <w:spacing w:after="100" w:afterAutospacing="1" w:line="360" w:lineRule="auto"/>
              <w:jc w:val="center"/>
              <w:rPr>
                <w:rFonts w:cs="Calibri"/>
                <w:color w:val="000000"/>
              </w:rPr>
            </w:pPr>
            <w:r w:rsidRPr="005D2D67">
              <w:rPr>
                <w:rFonts w:cs="Calibri"/>
                <w:color w:val="000000"/>
              </w:rPr>
              <w:t>Poddziałanie 1.2.2 Innowacyjne przedsiębiorstwa</w:t>
            </w:r>
          </w:p>
          <w:p w14:paraId="121135A8" w14:textId="77777777" w:rsidR="0090464D" w:rsidRPr="005D2D67" w:rsidRDefault="0090464D" w:rsidP="0090464D">
            <w:pPr>
              <w:spacing w:after="100" w:afterAutospacing="1" w:line="360" w:lineRule="auto"/>
              <w:jc w:val="center"/>
              <w:rPr>
                <w:rFonts w:cs="Calibri"/>
                <w:color w:val="000000"/>
              </w:rPr>
            </w:pPr>
            <w:r w:rsidRPr="005D2D67">
              <w:rPr>
                <w:rFonts w:cs="Calibri"/>
                <w:color w:val="000000"/>
              </w:rPr>
              <w:t>Schemat 1.2.C.b</w:t>
            </w:r>
          </w:p>
          <w:p w14:paraId="39443B48" w14:textId="77777777" w:rsidR="0090464D" w:rsidRPr="005D2D67" w:rsidRDefault="0090464D" w:rsidP="0090464D">
            <w:pPr>
              <w:spacing w:after="100" w:afterAutospacing="1" w:line="360" w:lineRule="auto"/>
              <w:jc w:val="center"/>
              <w:rPr>
                <w:rFonts w:cs="Calibri"/>
                <w:color w:val="000000"/>
              </w:rPr>
            </w:pPr>
            <w:r w:rsidRPr="005D2D67">
              <w:rPr>
                <w:rFonts w:cs="Calibri"/>
                <w:color w:val="000000"/>
              </w:rPr>
              <w:t>Oś Priorytetowa 1 Przedsiębiorstwa i innowacje RPO WD 2014-2020</w:t>
            </w:r>
          </w:p>
        </w:tc>
      </w:tr>
    </w:tbl>
    <w:p w14:paraId="51AC2055" w14:textId="77777777" w:rsidR="0090464D" w:rsidRPr="005D2D67" w:rsidRDefault="0090464D" w:rsidP="0090464D">
      <w:pPr>
        <w:jc w:val="center"/>
      </w:pPr>
    </w:p>
    <w:p w14:paraId="536138E4" w14:textId="77777777" w:rsidR="0090464D" w:rsidRPr="005D2D67" w:rsidRDefault="0090464D" w:rsidP="0090464D">
      <w:pPr>
        <w:jc w:val="center"/>
      </w:pPr>
    </w:p>
    <w:p w14:paraId="53D05EC4" w14:textId="77777777" w:rsidR="0090464D" w:rsidRPr="005D2D67" w:rsidRDefault="0090464D" w:rsidP="0090464D">
      <w:pPr>
        <w:jc w:val="center"/>
      </w:pPr>
    </w:p>
    <w:p w14:paraId="7BD05A2B" w14:textId="0EA1A1F1" w:rsidR="0090464D" w:rsidRPr="005D2D67" w:rsidRDefault="0090464D" w:rsidP="0090464D">
      <w:pPr>
        <w:jc w:val="center"/>
      </w:pPr>
      <w:r w:rsidRPr="005D2D67">
        <w:t xml:space="preserve">wersja </w:t>
      </w:r>
      <w:r w:rsidR="00FC7DD5">
        <w:t>4</w:t>
      </w:r>
    </w:p>
    <w:p w14:paraId="03202314" w14:textId="139F8492" w:rsidR="0090464D" w:rsidRPr="005D2D67" w:rsidRDefault="00116E57" w:rsidP="0090464D">
      <w:pPr>
        <w:jc w:val="center"/>
      </w:pPr>
      <w:r>
        <w:t>1.10</w:t>
      </w:r>
      <w:r w:rsidR="006F2E59">
        <w:t>.2018r.</w:t>
      </w:r>
      <w:r w:rsidR="0090464D" w:rsidRPr="005D2D67">
        <w:br w:type="page"/>
      </w:r>
    </w:p>
    <w:p w14:paraId="02EE68B2" w14:textId="77777777" w:rsidR="000508EA" w:rsidRPr="005D2D67" w:rsidRDefault="000508EA" w:rsidP="000508EA">
      <w:pPr>
        <w:keepNext/>
        <w:keepLines/>
        <w:spacing w:before="480" w:after="0" w:line="360" w:lineRule="auto"/>
        <w:rPr>
          <w:rFonts w:ascii="Calibri" w:eastAsia="Times New Roman" w:hAnsi="Calibri" w:cs="Calibri"/>
          <w:b/>
          <w:bCs/>
          <w:color w:val="365F91"/>
          <w:lang w:eastAsia="pl-PL"/>
        </w:rPr>
      </w:pPr>
      <w:r w:rsidRPr="005D2D67">
        <w:rPr>
          <w:rFonts w:ascii="Calibri" w:eastAsia="Times New Roman" w:hAnsi="Calibri" w:cs="Calibri"/>
          <w:b/>
          <w:bCs/>
          <w:color w:val="365F91"/>
          <w:lang w:eastAsia="pl-PL"/>
        </w:rPr>
        <w:lastRenderedPageBreak/>
        <w:t>Spis treści</w:t>
      </w:r>
    </w:p>
    <w:p w14:paraId="0F333183" w14:textId="77777777" w:rsidR="000508EA" w:rsidRPr="005D2D67" w:rsidRDefault="000508EA" w:rsidP="000508EA">
      <w:pPr>
        <w:spacing w:line="360" w:lineRule="auto"/>
        <w:rPr>
          <w:rFonts w:ascii="Calibri" w:eastAsia="Calibri" w:hAnsi="Calibri" w:cs="Calibri"/>
          <w:lang w:eastAsia="pl-PL"/>
        </w:rPr>
      </w:pPr>
    </w:p>
    <w:p w14:paraId="39FF2595" w14:textId="77777777" w:rsidR="000508EA" w:rsidRPr="005D2D67" w:rsidRDefault="000508EA" w:rsidP="000508EA">
      <w:pPr>
        <w:tabs>
          <w:tab w:val="right" w:leader="dot" w:pos="9062"/>
        </w:tabs>
        <w:spacing w:line="360" w:lineRule="auto"/>
        <w:rPr>
          <w:rFonts w:ascii="Calibri" w:eastAsia="Times New Roman" w:hAnsi="Calibri" w:cs="Calibri"/>
          <w:noProof/>
          <w:lang w:eastAsia="pl-PL"/>
        </w:rPr>
      </w:pPr>
      <w:r w:rsidRPr="005D2D67">
        <w:rPr>
          <w:rFonts w:ascii="Calibri" w:eastAsia="Calibri" w:hAnsi="Calibri" w:cs="Calibri"/>
        </w:rPr>
        <w:fldChar w:fldCharType="begin"/>
      </w:r>
      <w:r w:rsidRPr="005D2D67">
        <w:rPr>
          <w:rFonts w:ascii="Calibri" w:eastAsia="Calibri" w:hAnsi="Calibri" w:cs="Calibri"/>
        </w:rPr>
        <w:instrText xml:space="preserve"> TOC \o "1-3" \h \z \u </w:instrText>
      </w:r>
      <w:r w:rsidRPr="005D2D67">
        <w:rPr>
          <w:rFonts w:ascii="Calibri" w:eastAsia="Calibri" w:hAnsi="Calibri" w:cs="Calibri"/>
        </w:rPr>
        <w:fldChar w:fldCharType="separate"/>
      </w:r>
      <w:hyperlink w:anchor="_Toc416953426" w:history="1">
        <w:r w:rsidRPr="005D2D67">
          <w:rPr>
            <w:rFonts w:ascii="Calibri" w:eastAsia="Calibri" w:hAnsi="Calibri" w:cs="Calibri"/>
            <w:noProof/>
            <w:color w:val="0000FF"/>
            <w:u w:val="single"/>
          </w:rPr>
          <w:t>§ 1 DEFINICJE</w:t>
        </w:r>
        <w:r w:rsidRPr="005D2D67">
          <w:rPr>
            <w:rFonts w:ascii="Calibri" w:eastAsia="Calibri" w:hAnsi="Calibri" w:cs="Calibri"/>
            <w:noProof/>
            <w:webHidden/>
          </w:rPr>
          <w:tab/>
          <w:t>3</w:t>
        </w:r>
      </w:hyperlink>
    </w:p>
    <w:p w14:paraId="0C51A3C9" w14:textId="0B603EB9"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27" w:history="1">
        <w:r w:rsidR="000508EA" w:rsidRPr="005D2D67">
          <w:rPr>
            <w:rFonts w:ascii="Calibri" w:eastAsia="Calibri" w:hAnsi="Calibri" w:cs="Calibri"/>
            <w:noProof/>
            <w:color w:val="0000FF"/>
            <w:u w:val="single"/>
          </w:rPr>
          <w:t xml:space="preserve">§ 2 </w:t>
        </w:r>
        <w:r w:rsidR="000508EA" w:rsidRPr="005D2D67">
          <w:rPr>
            <w:rFonts w:ascii="Calibri" w:eastAsia="Calibri" w:hAnsi="Calibri" w:cs="Calibri"/>
            <w:caps/>
            <w:noProof/>
            <w:color w:val="0000FF"/>
            <w:u w:val="single"/>
          </w:rPr>
          <w:t>INFORMACJE O PROJEKCIE I CEL GŁÓWNY PROJEKTU</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_Toc416953427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4</w:t>
        </w:r>
        <w:r w:rsidR="000508EA" w:rsidRPr="005D2D67">
          <w:rPr>
            <w:rFonts w:ascii="Calibri" w:eastAsia="Calibri" w:hAnsi="Calibri" w:cs="Calibri"/>
            <w:noProof/>
            <w:webHidden/>
          </w:rPr>
          <w:fldChar w:fldCharType="end"/>
        </w:r>
      </w:hyperlink>
    </w:p>
    <w:p w14:paraId="33051170" w14:textId="77777777"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28" w:history="1">
        <w:r w:rsidR="000508EA" w:rsidRPr="005D2D67">
          <w:rPr>
            <w:rFonts w:ascii="Calibri" w:eastAsia="Calibri" w:hAnsi="Calibri" w:cs="Calibri"/>
            <w:noProof/>
            <w:color w:val="0000FF"/>
            <w:u w:val="single"/>
          </w:rPr>
          <w:t>§ 3 PODMIOTY UPRAWNIONE DO UBIEGANIA SIĘ O WSPARCIE</w:t>
        </w:r>
        <w:r w:rsidR="000508EA" w:rsidRPr="005D2D67">
          <w:rPr>
            <w:rFonts w:ascii="Calibri" w:eastAsia="Calibri" w:hAnsi="Calibri" w:cs="Calibri"/>
            <w:noProof/>
            <w:webHidden/>
          </w:rPr>
          <w:tab/>
          <w:t>5</w:t>
        </w:r>
      </w:hyperlink>
    </w:p>
    <w:p w14:paraId="647AD119" w14:textId="77777777"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29" w:history="1">
        <w:r w:rsidR="000508EA" w:rsidRPr="005D2D67">
          <w:rPr>
            <w:rFonts w:ascii="Calibri" w:eastAsia="Calibri" w:hAnsi="Calibri" w:cs="Calibri"/>
            <w:noProof/>
            <w:color w:val="0000FF"/>
            <w:u w:val="single"/>
          </w:rPr>
          <w:t>§ 4 RODZAJE WYŁĄCZEŃ: PRZEDMIOTOWE, PODMIOTOWE</w:t>
        </w:r>
        <w:r w:rsidR="000508EA" w:rsidRPr="005D2D67">
          <w:rPr>
            <w:rFonts w:ascii="Calibri" w:eastAsia="Calibri" w:hAnsi="Calibri" w:cs="Calibri"/>
            <w:noProof/>
            <w:webHidden/>
          </w:rPr>
          <w:tab/>
          <w:t>6</w:t>
        </w:r>
      </w:hyperlink>
    </w:p>
    <w:p w14:paraId="56B49CFF" w14:textId="77777777" w:rsidR="000508EA" w:rsidRPr="005D2D67" w:rsidRDefault="00201DA0" w:rsidP="000508EA">
      <w:pPr>
        <w:tabs>
          <w:tab w:val="right" w:leader="dot" w:pos="9062"/>
        </w:tabs>
        <w:spacing w:line="360" w:lineRule="auto"/>
        <w:ind w:left="220"/>
        <w:rPr>
          <w:rFonts w:ascii="Calibri" w:eastAsia="Times New Roman" w:hAnsi="Calibri" w:cs="Calibri"/>
          <w:noProof/>
          <w:lang w:eastAsia="pl-PL"/>
        </w:rPr>
      </w:pPr>
      <w:hyperlink w:anchor="_Toc416953430" w:history="1">
        <w:r w:rsidR="000508EA" w:rsidRPr="005D2D67">
          <w:rPr>
            <w:rFonts w:ascii="Calibri" w:eastAsia="Calibri" w:hAnsi="Calibri" w:cs="Calibri"/>
            <w:noProof/>
            <w:color w:val="0000FF"/>
            <w:u w:val="single"/>
          </w:rPr>
          <w:t>1. Wyłączenia przedmiotowe</w:t>
        </w:r>
        <w:r w:rsidR="000508EA" w:rsidRPr="005D2D67">
          <w:rPr>
            <w:rFonts w:ascii="Calibri" w:eastAsia="Calibri" w:hAnsi="Calibri" w:cs="Calibri"/>
            <w:noProof/>
            <w:webHidden/>
          </w:rPr>
          <w:tab/>
          <w:t>6</w:t>
        </w:r>
      </w:hyperlink>
    </w:p>
    <w:p w14:paraId="69F7D892" w14:textId="77777777" w:rsidR="000508EA" w:rsidRPr="005D2D67" w:rsidRDefault="00201DA0" w:rsidP="000508EA">
      <w:pPr>
        <w:tabs>
          <w:tab w:val="right" w:leader="dot" w:pos="9062"/>
        </w:tabs>
        <w:spacing w:line="360" w:lineRule="auto"/>
        <w:ind w:left="220"/>
        <w:rPr>
          <w:rFonts w:ascii="Calibri" w:eastAsia="Times New Roman" w:hAnsi="Calibri" w:cs="Calibri"/>
          <w:noProof/>
          <w:lang w:eastAsia="pl-PL"/>
        </w:rPr>
      </w:pPr>
      <w:hyperlink w:anchor="_Toc416953431" w:history="1">
        <w:r w:rsidR="000508EA" w:rsidRPr="005D2D67">
          <w:rPr>
            <w:rFonts w:ascii="Calibri" w:eastAsia="Calibri" w:hAnsi="Calibri" w:cs="Calibri"/>
            <w:noProof/>
            <w:color w:val="0000FF"/>
            <w:u w:val="single"/>
          </w:rPr>
          <w:t>2. Wyłączenia podmiotowe</w:t>
        </w:r>
        <w:r w:rsidR="000508EA" w:rsidRPr="005D2D67">
          <w:rPr>
            <w:rFonts w:ascii="Calibri" w:eastAsia="Calibri" w:hAnsi="Calibri" w:cs="Calibri"/>
            <w:noProof/>
            <w:webHidden/>
          </w:rPr>
          <w:tab/>
          <w:t>7</w:t>
        </w:r>
      </w:hyperlink>
    </w:p>
    <w:p w14:paraId="643C557E" w14:textId="77777777"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3" w:history="1">
        <w:r w:rsidR="000508EA" w:rsidRPr="005D2D67">
          <w:rPr>
            <w:rFonts w:ascii="Calibri" w:eastAsia="Calibri" w:hAnsi="Calibri" w:cs="Calibri"/>
            <w:noProof/>
            <w:color w:val="0000FF"/>
            <w:u w:val="single"/>
          </w:rPr>
          <w:t>§ 5 WYKONAWCA USŁUGI I JEGO WYBÓR</w:t>
        </w:r>
        <w:r w:rsidR="000508EA" w:rsidRPr="005D2D67">
          <w:rPr>
            <w:rFonts w:ascii="Calibri" w:eastAsia="Calibri" w:hAnsi="Calibri" w:cs="Calibri"/>
            <w:noProof/>
            <w:webHidden/>
          </w:rPr>
          <w:tab/>
          <w:t>9</w:t>
        </w:r>
      </w:hyperlink>
    </w:p>
    <w:p w14:paraId="79A8B7A9" w14:textId="77777777"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4" w:history="1">
        <w:r w:rsidR="000508EA" w:rsidRPr="005D2D67">
          <w:rPr>
            <w:rFonts w:ascii="Calibri" w:eastAsia="Calibri" w:hAnsi="Calibri" w:cs="Calibri"/>
            <w:noProof/>
            <w:color w:val="0000FF"/>
            <w:u w:val="single"/>
          </w:rPr>
          <w:t>§ 6 WYDATKI KWALIFIKUJĄCE SIĘ I NIE KWALIFIKUJĄCE SIĘ DO OBJĘCIA WSPARCIEM</w:t>
        </w:r>
        <w:r w:rsidR="000508EA" w:rsidRPr="005D2D67">
          <w:rPr>
            <w:rFonts w:ascii="Calibri" w:eastAsia="Calibri" w:hAnsi="Calibri" w:cs="Calibri"/>
            <w:noProof/>
            <w:webHidden/>
          </w:rPr>
          <w:tab/>
          <w:t>10</w:t>
        </w:r>
      </w:hyperlink>
    </w:p>
    <w:p w14:paraId="589AB605" w14:textId="645C3C93"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5" w:history="1">
        <w:r w:rsidR="000508EA" w:rsidRPr="005D2D67">
          <w:rPr>
            <w:rFonts w:ascii="Calibri" w:eastAsia="Calibri" w:hAnsi="Calibri" w:cs="Calibri"/>
            <w:noProof/>
            <w:color w:val="0000FF"/>
            <w:u w:val="single"/>
            <w:bdr w:val="none" w:sz="0" w:space="0" w:color="auto" w:frame="1"/>
            <w:shd w:val="clear" w:color="auto" w:fill="FFFFFF"/>
          </w:rPr>
          <w:t>§</w:t>
        </w:r>
        <w:r w:rsidR="000508EA" w:rsidRPr="005D2D67">
          <w:rPr>
            <w:rFonts w:ascii="Calibri" w:eastAsia="Calibri" w:hAnsi="Calibri" w:cs="Calibri"/>
            <w:noProof/>
            <w:color w:val="0000FF"/>
            <w:u w:val="single"/>
          </w:rPr>
          <w:t xml:space="preserve"> 7 OPIS PROCEDURY APLIKACYJNEJ</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_Toc416953435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12</w:t>
        </w:r>
        <w:r w:rsidR="000508EA" w:rsidRPr="005D2D67">
          <w:rPr>
            <w:rFonts w:ascii="Calibri" w:eastAsia="Calibri" w:hAnsi="Calibri" w:cs="Calibri"/>
            <w:noProof/>
            <w:webHidden/>
          </w:rPr>
          <w:fldChar w:fldCharType="end"/>
        </w:r>
      </w:hyperlink>
    </w:p>
    <w:p w14:paraId="4245BFBF" w14:textId="4F8276CE"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6" w:history="1">
        <w:r w:rsidR="000508EA" w:rsidRPr="005D2D67">
          <w:rPr>
            <w:rFonts w:ascii="Calibri" w:eastAsia="Calibri" w:hAnsi="Calibri" w:cs="Calibri"/>
            <w:noProof/>
            <w:color w:val="0000FF"/>
            <w:u w:val="single"/>
          </w:rPr>
          <w:t>§8 ZASADY DOKONY</w:t>
        </w:r>
        <w:r w:rsidR="000508EA" w:rsidRPr="005D2D67">
          <w:rPr>
            <w:rFonts w:ascii="Calibri" w:eastAsia="Calibri" w:hAnsi="Calibri" w:cs="Calibri"/>
            <w:noProof/>
            <w:color w:val="0000FF"/>
            <w:u w:val="single"/>
          </w:rPr>
          <w:t>W</w:t>
        </w:r>
        <w:r w:rsidR="000508EA" w:rsidRPr="005D2D67">
          <w:rPr>
            <w:rFonts w:ascii="Calibri" w:eastAsia="Calibri" w:hAnsi="Calibri" w:cs="Calibri"/>
            <w:noProof/>
            <w:color w:val="0000FF"/>
            <w:u w:val="single"/>
          </w:rPr>
          <w:t>ANIA OCENY WNIOSKÓW</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_Toc416953436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14</w:t>
        </w:r>
        <w:r w:rsidR="000508EA" w:rsidRPr="005D2D67">
          <w:rPr>
            <w:rFonts w:ascii="Calibri" w:eastAsia="Calibri" w:hAnsi="Calibri" w:cs="Calibri"/>
            <w:noProof/>
            <w:webHidden/>
          </w:rPr>
          <w:fldChar w:fldCharType="end"/>
        </w:r>
      </w:hyperlink>
    </w:p>
    <w:p w14:paraId="08D9EBBD" w14:textId="3E6CAD76"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7" w:history="1">
        <w:r w:rsidR="000508EA" w:rsidRPr="005D2D67">
          <w:rPr>
            <w:rFonts w:ascii="Calibri" w:eastAsia="Calibri" w:hAnsi="Calibri" w:cs="Calibri"/>
            <w:noProof/>
            <w:color w:val="0000FF"/>
            <w:u w:val="single"/>
          </w:rPr>
          <w:t>§ 9 ZAWARCIE UMOWY O POWIERZENIE GRANTU</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_Toc416953437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18</w:t>
        </w:r>
        <w:r w:rsidR="000508EA" w:rsidRPr="005D2D67">
          <w:rPr>
            <w:rFonts w:ascii="Calibri" w:eastAsia="Calibri" w:hAnsi="Calibri" w:cs="Calibri"/>
            <w:noProof/>
            <w:webHidden/>
          </w:rPr>
          <w:fldChar w:fldCharType="end"/>
        </w:r>
      </w:hyperlink>
    </w:p>
    <w:p w14:paraId="2B3573F9" w14:textId="4FD54A6A"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8" w:history="1">
        <w:r w:rsidR="000508EA" w:rsidRPr="005D2D67">
          <w:rPr>
            <w:rFonts w:ascii="Calibri" w:eastAsia="Calibri" w:hAnsi="Calibri" w:cs="Calibri"/>
            <w:noProof/>
            <w:color w:val="0000FF"/>
            <w:u w:val="single"/>
          </w:rPr>
          <w:t>§ 10 PROCES FINANSOWANIA USŁUGI I ROZLICZENIA UDZIELONEGO WSPARCIA</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_Toc416953438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19</w:t>
        </w:r>
        <w:r w:rsidR="000508EA" w:rsidRPr="005D2D67">
          <w:rPr>
            <w:rFonts w:ascii="Calibri" w:eastAsia="Calibri" w:hAnsi="Calibri" w:cs="Calibri"/>
            <w:noProof/>
            <w:webHidden/>
          </w:rPr>
          <w:fldChar w:fldCharType="end"/>
        </w:r>
      </w:hyperlink>
    </w:p>
    <w:p w14:paraId="3CAEE7C8" w14:textId="77777777"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39" w:history="1">
        <w:r w:rsidR="000508EA" w:rsidRPr="005D2D67">
          <w:rPr>
            <w:rFonts w:ascii="Calibri" w:eastAsia="Calibri" w:hAnsi="Calibri" w:cs="Calibri"/>
            <w:noProof/>
            <w:color w:val="0000FF"/>
            <w:u w:val="single"/>
          </w:rPr>
          <w:t>§ 11 KONTROLA</w:t>
        </w:r>
        <w:r w:rsidR="000508EA" w:rsidRPr="005D2D67">
          <w:rPr>
            <w:rFonts w:ascii="Calibri" w:eastAsia="Calibri" w:hAnsi="Calibri" w:cs="Calibri"/>
            <w:noProof/>
            <w:webHidden/>
          </w:rPr>
          <w:tab/>
          <w:t>20</w:t>
        </w:r>
      </w:hyperlink>
    </w:p>
    <w:p w14:paraId="1CFEB2B5" w14:textId="1854426C"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40" w:history="1">
        <w:r w:rsidR="000508EA" w:rsidRPr="005D2D67">
          <w:rPr>
            <w:rFonts w:ascii="Calibri" w:eastAsia="Calibri" w:hAnsi="Calibri" w:cs="Calibri"/>
            <w:noProof/>
            <w:color w:val="0000FF"/>
            <w:u w:val="single"/>
          </w:rPr>
          <w:t>§ 12 POSTANOWIENIA KOŃCOWE</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_Toc416953440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21</w:t>
        </w:r>
        <w:r w:rsidR="000508EA" w:rsidRPr="005D2D67">
          <w:rPr>
            <w:rFonts w:ascii="Calibri" w:eastAsia="Calibri" w:hAnsi="Calibri" w:cs="Calibri"/>
            <w:noProof/>
            <w:webHidden/>
          </w:rPr>
          <w:fldChar w:fldCharType="end"/>
        </w:r>
      </w:hyperlink>
    </w:p>
    <w:p w14:paraId="721A956E" w14:textId="4F9A6FAC" w:rsidR="000508EA" w:rsidRPr="005D2D67" w:rsidRDefault="00201DA0" w:rsidP="000508EA">
      <w:pPr>
        <w:tabs>
          <w:tab w:val="right" w:leader="dot" w:pos="9062"/>
        </w:tabs>
        <w:spacing w:line="360" w:lineRule="auto"/>
        <w:rPr>
          <w:rFonts w:ascii="Calibri" w:eastAsia="Times New Roman" w:hAnsi="Calibri" w:cs="Calibri"/>
          <w:noProof/>
          <w:lang w:eastAsia="pl-PL"/>
        </w:rPr>
      </w:pPr>
      <w:hyperlink w:anchor="_Toc416953441" w:history="1">
        <w:r w:rsidR="000508EA" w:rsidRPr="005D2D67">
          <w:rPr>
            <w:rFonts w:ascii="Calibri" w:eastAsia="Calibri" w:hAnsi="Calibri" w:cs="Calibri"/>
            <w:noProof/>
            <w:color w:val="0000FF"/>
            <w:u w:val="single"/>
          </w:rPr>
          <w:t>WYKAZ ZAŁĄCZNIKÓW DO REGULAMINU</w:t>
        </w:r>
        <w:r w:rsidR="000508EA" w:rsidRPr="005D2D67">
          <w:rPr>
            <w:rFonts w:ascii="Calibri" w:eastAsia="Calibri" w:hAnsi="Calibri" w:cs="Calibri"/>
            <w:noProof/>
            <w:webHidden/>
          </w:rPr>
          <w:tab/>
        </w:r>
        <w:r w:rsidR="000508EA" w:rsidRPr="005D2D67">
          <w:rPr>
            <w:rFonts w:ascii="Calibri" w:eastAsia="Calibri" w:hAnsi="Calibri" w:cs="Calibri"/>
            <w:noProof/>
            <w:webHidden/>
          </w:rPr>
          <w:fldChar w:fldCharType="begin"/>
        </w:r>
        <w:r w:rsidR="000508EA" w:rsidRPr="005D2D67">
          <w:rPr>
            <w:rFonts w:ascii="Calibri" w:eastAsia="Calibri" w:hAnsi="Calibri" w:cs="Calibri"/>
            <w:noProof/>
            <w:webHidden/>
          </w:rPr>
          <w:instrText xml:space="preserve"> PAGEREF _Toc416953441 \h </w:instrText>
        </w:r>
        <w:r w:rsidR="000508EA" w:rsidRPr="005D2D67">
          <w:rPr>
            <w:rFonts w:ascii="Calibri" w:eastAsia="Calibri" w:hAnsi="Calibri" w:cs="Calibri"/>
            <w:noProof/>
            <w:webHidden/>
          </w:rPr>
        </w:r>
        <w:r w:rsidR="000508EA" w:rsidRPr="005D2D67">
          <w:rPr>
            <w:rFonts w:ascii="Calibri" w:eastAsia="Calibri" w:hAnsi="Calibri" w:cs="Calibri"/>
            <w:noProof/>
            <w:webHidden/>
          </w:rPr>
          <w:fldChar w:fldCharType="separate"/>
        </w:r>
        <w:r w:rsidR="009B69BD">
          <w:rPr>
            <w:rFonts w:ascii="Calibri" w:eastAsia="Calibri" w:hAnsi="Calibri" w:cs="Calibri"/>
            <w:noProof/>
            <w:webHidden/>
          </w:rPr>
          <w:t>22</w:t>
        </w:r>
        <w:r w:rsidR="000508EA" w:rsidRPr="005D2D67">
          <w:rPr>
            <w:rFonts w:ascii="Calibri" w:eastAsia="Calibri" w:hAnsi="Calibri" w:cs="Calibri"/>
            <w:noProof/>
            <w:webHidden/>
          </w:rPr>
          <w:fldChar w:fldCharType="end"/>
        </w:r>
      </w:hyperlink>
    </w:p>
    <w:p w14:paraId="00E38856" w14:textId="77777777" w:rsidR="000508EA" w:rsidRPr="005D2D67" w:rsidRDefault="000508EA" w:rsidP="00941FC6">
      <w:pPr>
        <w:pStyle w:val="Nagwek1"/>
        <w:spacing w:before="0" w:after="0" w:line="240" w:lineRule="auto"/>
        <w:jc w:val="center"/>
        <w:rPr>
          <w:rFonts w:ascii="Calibri" w:hAnsi="Calibri" w:cs="Calibri"/>
          <w:sz w:val="22"/>
          <w:szCs w:val="22"/>
        </w:rPr>
      </w:pPr>
      <w:r w:rsidRPr="005D2D67">
        <w:rPr>
          <w:rFonts w:ascii="Calibri" w:eastAsia="Calibri" w:hAnsi="Calibri" w:cs="Calibri"/>
          <w:sz w:val="22"/>
          <w:szCs w:val="22"/>
        </w:rPr>
        <w:fldChar w:fldCharType="end"/>
      </w:r>
      <w:r w:rsidRPr="005D2D67">
        <w:rPr>
          <w:rFonts w:ascii="Calibri" w:eastAsia="Calibri" w:hAnsi="Calibri" w:cs="Calibri"/>
          <w:sz w:val="22"/>
          <w:szCs w:val="22"/>
        </w:rPr>
        <w:br w:type="page"/>
      </w:r>
      <w:r w:rsidRPr="005D2D67">
        <w:rPr>
          <w:rFonts w:ascii="Calibri" w:hAnsi="Calibri" w:cs="Calibri"/>
          <w:sz w:val="22"/>
          <w:szCs w:val="22"/>
        </w:rPr>
        <w:lastRenderedPageBreak/>
        <w:t>§ 1</w:t>
      </w:r>
      <w:r w:rsidRPr="005D2D67">
        <w:rPr>
          <w:rFonts w:ascii="Calibri" w:hAnsi="Calibri" w:cs="Calibri"/>
          <w:sz w:val="22"/>
          <w:szCs w:val="22"/>
        </w:rPr>
        <w:br/>
        <w:t>DEFINICJE</w:t>
      </w:r>
    </w:p>
    <w:p w14:paraId="33F209F5" w14:textId="77777777" w:rsidR="00941FC6" w:rsidRPr="005D2D67" w:rsidRDefault="00941FC6" w:rsidP="00941FC6"/>
    <w:p w14:paraId="6774D71E" w14:textId="77777777" w:rsidR="000508EA" w:rsidRPr="005D2D67" w:rsidRDefault="000508EA" w:rsidP="0023585B">
      <w:pPr>
        <w:spacing w:before="100" w:beforeAutospacing="1" w:after="100" w:afterAutospacing="1" w:line="360" w:lineRule="auto"/>
        <w:ind w:left="360"/>
        <w:jc w:val="both"/>
        <w:rPr>
          <w:rFonts w:ascii="Calibri" w:eastAsia="Calibri" w:hAnsi="Calibri" w:cs="Calibri"/>
        </w:rPr>
      </w:pPr>
      <w:r w:rsidRPr="005D2D67">
        <w:rPr>
          <w:rFonts w:ascii="Calibri" w:eastAsia="Calibri" w:hAnsi="Calibri" w:cs="Calibri"/>
          <w:b/>
        </w:rPr>
        <w:t xml:space="preserve">Grantodawca </w:t>
      </w:r>
      <w:r w:rsidRPr="005D2D67">
        <w:rPr>
          <w:rFonts w:ascii="Calibri" w:eastAsia="Calibri" w:hAnsi="Calibri" w:cs="Calibri"/>
        </w:rPr>
        <w:t>– Wnioskodawca, któremu przyznano wsparcie w ramach Projektu „Bon na</w:t>
      </w:r>
      <w:r w:rsidR="00155868">
        <w:rPr>
          <w:rFonts w:ascii="Calibri" w:eastAsia="Calibri" w:hAnsi="Calibri" w:cs="Calibri"/>
        </w:rPr>
        <w:t xml:space="preserve"> I</w:t>
      </w:r>
      <w:r w:rsidRPr="005D2D67">
        <w:rPr>
          <w:rFonts w:ascii="Calibri" w:eastAsia="Calibri" w:hAnsi="Calibri" w:cs="Calibri"/>
        </w:rPr>
        <w:t>nnowację! Konkurencyjność = Innowacyjność!"</w:t>
      </w:r>
    </w:p>
    <w:p w14:paraId="086D7A72" w14:textId="77777777" w:rsidR="000508EA" w:rsidRPr="005D2D67" w:rsidRDefault="000508EA" w:rsidP="0023585B">
      <w:pPr>
        <w:spacing w:before="100" w:beforeAutospacing="1" w:after="100" w:afterAutospacing="1" w:line="360" w:lineRule="auto"/>
        <w:ind w:left="360"/>
        <w:jc w:val="both"/>
        <w:rPr>
          <w:rFonts w:ascii="Calibri" w:eastAsia="Times New Roman" w:hAnsi="Calibri" w:cs="Calibri"/>
          <w:lang w:eastAsia="pl-PL"/>
        </w:rPr>
      </w:pPr>
      <w:r w:rsidRPr="005D2D67">
        <w:rPr>
          <w:rFonts w:ascii="Calibri" w:eastAsia="Times New Roman" w:hAnsi="Calibri" w:cs="Calibri"/>
          <w:b/>
          <w:lang w:eastAsia="pl-PL"/>
        </w:rPr>
        <w:t xml:space="preserve">Biuro Projektu – </w:t>
      </w:r>
      <w:r w:rsidRPr="005D2D67">
        <w:rPr>
          <w:rFonts w:ascii="Calibri" w:eastAsia="Times New Roman" w:hAnsi="Calibri" w:cs="Calibri"/>
          <w:lang w:eastAsia="pl-PL"/>
        </w:rPr>
        <w:t>placówka Grantodawcy, ul. Szczawieńska 2, Szczawno - Zdrój.</w:t>
      </w:r>
    </w:p>
    <w:p w14:paraId="6AFF2FCB" w14:textId="77777777" w:rsidR="000508EA" w:rsidRPr="005D2D67" w:rsidRDefault="000508EA" w:rsidP="0023585B">
      <w:pPr>
        <w:spacing w:before="100" w:beforeAutospacing="1" w:after="100" w:afterAutospacing="1" w:line="360" w:lineRule="auto"/>
        <w:ind w:left="357"/>
        <w:jc w:val="both"/>
        <w:rPr>
          <w:rFonts w:ascii="Calibri" w:eastAsia="Times New Roman" w:hAnsi="Calibri" w:cs="Calibri"/>
          <w:lang w:eastAsia="pl-PL"/>
        </w:rPr>
      </w:pPr>
      <w:r w:rsidRPr="005D2D67">
        <w:rPr>
          <w:rFonts w:ascii="Calibri" w:eastAsia="Times New Roman" w:hAnsi="Calibri" w:cs="Calibri"/>
          <w:b/>
          <w:lang w:eastAsia="pl-PL"/>
        </w:rPr>
        <w:t>Dni robocze</w:t>
      </w:r>
      <w:r w:rsidRPr="005D2D67">
        <w:rPr>
          <w:rFonts w:ascii="Calibri" w:eastAsia="Times New Roman" w:hAnsi="Calibri" w:cs="Calibri"/>
          <w:lang w:eastAsia="pl-PL"/>
        </w:rPr>
        <w:t xml:space="preserve"> - dni z wyłączeniem sobót i niedziel oraz innych dni ustawowo wolnych od pracy.</w:t>
      </w:r>
    </w:p>
    <w:p w14:paraId="5AD96A6B" w14:textId="77777777" w:rsidR="000508EA" w:rsidRPr="005D2D67" w:rsidRDefault="000508EA" w:rsidP="0023585B">
      <w:pPr>
        <w:spacing w:before="100" w:beforeAutospacing="1" w:after="100" w:afterAutospacing="1" w:line="360" w:lineRule="auto"/>
        <w:ind w:left="357"/>
        <w:jc w:val="both"/>
        <w:rPr>
          <w:rFonts w:ascii="Calibri" w:eastAsia="Calibri" w:hAnsi="Calibri" w:cs="Calibri"/>
        </w:rPr>
      </w:pPr>
      <w:r w:rsidRPr="005D2D67">
        <w:rPr>
          <w:rFonts w:ascii="Calibri" w:eastAsia="Calibri" w:hAnsi="Calibri" w:cs="Calibri"/>
          <w:b/>
        </w:rPr>
        <w:t>Konkurs</w:t>
      </w:r>
      <w:r w:rsidRPr="005D2D67">
        <w:rPr>
          <w:rFonts w:ascii="Calibri" w:eastAsia="Calibri" w:hAnsi="Calibri" w:cs="Calibri"/>
        </w:rPr>
        <w:t xml:space="preserve"> – forma prowadzenia naboru „Wniosków o Grant” przez Grantodawcę </w:t>
      </w:r>
      <w:r w:rsidRPr="005D2D67">
        <w:rPr>
          <w:rFonts w:ascii="Calibri" w:eastAsia="Calibri" w:hAnsi="Calibri" w:cs="Calibri"/>
        </w:rPr>
        <w:br/>
        <w:t>w określonym przedziale czasowym.</w:t>
      </w:r>
    </w:p>
    <w:p w14:paraId="61D46575" w14:textId="77777777" w:rsidR="000508EA" w:rsidRPr="005D2D67" w:rsidRDefault="000508EA" w:rsidP="0023585B">
      <w:pPr>
        <w:autoSpaceDE w:val="0"/>
        <w:autoSpaceDN w:val="0"/>
        <w:adjustRightInd w:val="0"/>
        <w:spacing w:before="100" w:beforeAutospacing="1" w:after="100" w:afterAutospacing="1" w:line="360" w:lineRule="auto"/>
        <w:ind w:left="357"/>
        <w:jc w:val="both"/>
        <w:rPr>
          <w:rFonts w:ascii="Calibri" w:eastAsia="Calibri" w:hAnsi="Calibri" w:cs="Calibri"/>
        </w:rPr>
      </w:pPr>
      <w:r w:rsidRPr="005D2D67">
        <w:rPr>
          <w:rFonts w:ascii="Calibri" w:eastAsia="Calibri" w:hAnsi="Calibri" w:cs="Calibri"/>
          <w:b/>
        </w:rPr>
        <w:t>MŚP</w:t>
      </w:r>
      <w:r w:rsidRPr="005D2D67">
        <w:rPr>
          <w:rFonts w:ascii="Calibri" w:eastAsia="Calibri" w:hAnsi="Calibri" w:cs="Calibri"/>
        </w:rPr>
        <w:t xml:space="preserve"> – Mikro, małe i średnie przedsiębiorstwa w rozumieniu Załącznika I do Rozporządzenia Komisji (WE) nr 651/2014 z dnia 17 czerwca 2014 r. uznają</w:t>
      </w:r>
      <w:r w:rsidR="00941FC6" w:rsidRPr="005D2D67">
        <w:rPr>
          <w:rFonts w:ascii="Calibri" w:eastAsia="Calibri" w:hAnsi="Calibri" w:cs="Calibri"/>
        </w:rPr>
        <w:t>cego niektóre rodzaje pomocy za </w:t>
      </w:r>
      <w:r w:rsidRPr="005D2D67">
        <w:rPr>
          <w:rFonts w:ascii="Calibri" w:eastAsia="Calibri" w:hAnsi="Calibri" w:cs="Calibri"/>
        </w:rPr>
        <w:t xml:space="preserve">zgodne ze wspólnym rynkiem wewnętrznym </w:t>
      </w:r>
      <w:r w:rsidRPr="005D2D67">
        <w:rPr>
          <w:rFonts w:ascii="Calibri" w:eastAsia="Calibri" w:hAnsi="Calibri" w:cs="Calibri"/>
        </w:rPr>
        <w:br/>
        <w:t>w zastosowaniu art. 107 i 108 Traktatu (Dz. Urz. UE L 187 z dnia 26 czerwca 2014 r.) (z wyłączeniem osób ubezpieczonych w KRUS).</w:t>
      </w:r>
    </w:p>
    <w:p w14:paraId="2C452A7F" w14:textId="77777777" w:rsidR="000508EA" w:rsidRPr="005D2D67" w:rsidRDefault="000508EA" w:rsidP="0023585B">
      <w:pPr>
        <w:autoSpaceDE w:val="0"/>
        <w:autoSpaceDN w:val="0"/>
        <w:adjustRightInd w:val="0"/>
        <w:spacing w:before="100" w:beforeAutospacing="1" w:after="100" w:afterAutospacing="1" w:line="360" w:lineRule="auto"/>
        <w:ind w:left="357"/>
        <w:jc w:val="both"/>
        <w:rPr>
          <w:rFonts w:ascii="Calibri" w:eastAsia="Calibri" w:hAnsi="Calibri" w:cs="Calibri"/>
        </w:rPr>
      </w:pPr>
      <w:r w:rsidRPr="005D2D67">
        <w:rPr>
          <w:rFonts w:ascii="Calibri" w:eastAsia="Calibri" w:hAnsi="Calibri" w:cs="Calibri"/>
          <w:b/>
        </w:rPr>
        <w:t>Projekt</w:t>
      </w:r>
      <w:r w:rsidRPr="005D2D67">
        <w:rPr>
          <w:rFonts w:ascii="Calibri" w:eastAsia="Calibri" w:hAnsi="Calibri" w:cs="Calibri"/>
        </w:rPr>
        <w:t xml:space="preserve"> – projekt „Bon na innowację! </w:t>
      </w:r>
      <w:r w:rsidR="00155868">
        <w:rPr>
          <w:rFonts w:ascii="Calibri" w:eastAsia="Calibri" w:hAnsi="Calibri" w:cs="Calibri"/>
        </w:rPr>
        <w:t>Innowacyjność=Konkurencyjność”</w:t>
      </w:r>
      <w:r w:rsidRPr="005D2D67">
        <w:rPr>
          <w:rFonts w:ascii="Calibri" w:eastAsia="Calibri" w:hAnsi="Calibri" w:cs="Calibri"/>
        </w:rPr>
        <w:t xml:space="preserve"> </w:t>
      </w:r>
      <w:r w:rsidR="00941FC6" w:rsidRPr="005D2D67">
        <w:rPr>
          <w:rFonts w:ascii="Calibri" w:eastAsia="Times New Roman" w:hAnsi="Calibri" w:cs="Calibri"/>
          <w:lang w:eastAsia="pl-PL"/>
        </w:rPr>
        <w:t>realizowany przez </w:t>
      </w:r>
      <w:r w:rsidRPr="005D2D67">
        <w:rPr>
          <w:rFonts w:ascii="Calibri" w:eastAsia="Times New Roman" w:hAnsi="Calibri" w:cs="Calibri"/>
          <w:lang w:eastAsia="pl-PL"/>
        </w:rPr>
        <w:t xml:space="preserve">Dolnośląskich Pracodawców z Organizacją Pracodawców Ziemi Lubuskiej w ramach umowy z dnia 14.07.2017 r. </w:t>
      </w:r>
    </w:p>
    <w:p w14:paraId="747C20AD" w14:textId="77777777" w:rsidR="000508EA" w:rsidRPr="005D2D67" w:rsidRDefault="000508EA" w:rsidP="0023585B">
      <w:pPr>
        <w:spacing w:before="100" w:beforeAutospacing="1" w:after="100" w:afterAutospacing="1" w:line="360" w:lineRule="auto"/>
        <w:ind w:left="357"/>
        <w:jc w:val="both"/>
        <w:rPr>
          <w:rFonts w:ascii="Calibri" w:eastAsia="Calibri" w:hAnsi="Calibri" w:cs="Calibri"/>
        </w:rPr>
      </w:pPr>
      <w:r w:rsidRPr="005D2D67">
        <w:rPr>
          <w:rFonts w:ascii="Calibri" w:eastAsia="Calibri" w:hAnsi="Calibri" w:cs="Calibri"/>
          <w:b/>
        </w:rPr>
        <w:t>Regulamin</w:t>
      </w:r>
      <w:r w:rsidRPr="005D2D67">
        <w:rPr>
          <w:rFonts w:ascii="Calibri" w:eastAsia="Calibri" w:hAnsi="Calibri" w:cs="Calibri"/>
        </w:rPr>
        <w:t xml:space="preserve"> – niniejszy regulamin Projektu „Bon</w:t>
      </w:r>
      <w:r w:rsidR="00155868">
        <w:rPr>
          <w:rFonts w:ascii="Calibri" w:eastAsia="Calibri" w:hAnsi="Calibri" w:cs="Calibri"/>
        </w:rPr>
        <w:t xml:space="preserve"> na innowację! </w:t>
      </w:r>
      <w:r w:rsidR="00155868" w:rsidRPr="005D2D67">
        <w:rPr>
          <w:rFonts w:ascii="Calibri" w:eastAsia="Calibri" w:hAnsi="Calibri" w:cs="Calibri"/>
        </w:rPr>
        <w:t>Innowacyjność</w:t>
      </w:r>
      <w:r w:rsidR="00155868">
        <w:rPr>
          <w:rFonts w:ascii="Calibri" w:eastAsia="Calibri" w:hAnsi="Calibri" w:cs="Calibri"/>
        </w:rPr>
        <w:t xml:space="preserve"> =Konkurencyjność</w:t>
      </w:r>
      <w:r w:rsidRPr="005D2D67">
        <w:rPr>
          <w:rFonts w:ascii="Calibri" w:eastAsia="Calibri" w:hAnsi="Calibri" w:cs="Calibri"/>
        </w:rPr>
        <w:t>!"</w:t>
      </w:r>
    </w:p>
    <w:p w14:paraId="58FE852E" w14:textId="77777777" w:rsidR="000508EA" w:rsidRPr="005D2D67" w:rsidRDefault="000508EA" w:rsidP="0023585B">
      <w:pPr>
        <w:spacing w:before="100" w:beforeAutospacing="1" w:after="100" w:afterAutospacing="1" w:line="360" w:lineRule="auto"/>
        <w:ind w:left="357"/>
        <w:jc w:val="both"/>
        <w:rPr>
          <w:rFonts w:ascii="Calibri" w:eastAsia="Calibri" w:hAnsi="Calibri" w:cs="Calibri"/>
        </w:rPr>
      </w:pPr>
      <w:r w:rsidRPr="005D2D67">
        <w:rPr>
          <w:rFonts w:ascii="Calibri" w:eastAsia="Calibri" w:hAnsi="Calibri" w:cs="Calibri"/>
          <w:b/>
        </w:rPr>
        <w:t xml:space="preserve">Umowa </w:t>
      </w:r>
      <w:r w:rsidRPr="005D2D67">
        <w:rPr>
          <w:rFonts w:ascii="Calibri" w:eastAsia="Calibri" w:hAnsi="Calibri" w:cs="Calibri"/>
        </w:rPr>
        <w:t>– dwustronna umowa o powierzenie Grantu przez Grantodawcę, Grantobiorcy na pokrycie kosztów audytu technologicznego (fakultatywnie) i Usługi badawczo-rozwojowej dotyczącej wdrożenia lub rozwoju produktu realizowanej przez Wykonawcę Usługi na rzecz Grantobiorcy, zawierana pomiędzy Grantodawcą, a Grantobiorcą.</w:t>
      </w:r>
    </w:p>
    <w:p w14:paraId="1DEF5373" w14:textId="77777777" w:rsidR="00FF31EA" w:rsidRDefault="000508EA" w:rsidP="0023585B">
      <w:pPr>
        <w:spacing w:before="100" w:beforeAutospacing="1" w:after="100" w:afterAutospacing="1" w:line="360" w:lineRule="auto"/>
        <w:ind w:left="357"/>
        <w:jc w:val="both"/>
      </w:pPr>
      <w:r w:rsidRPr="005D2D67">
        <w:rPr>
          <w:rFonts w:ascii="Calibri" w:eastAsia="Calibri" w:hAnsi="Calibri" w:cs="Calibri"/>
          <w:b/>
          <w:bCs/>
        </w:rPr>
        <w:t xml:space="preserve">Usługa </w:t>
      </w:r>
      <w:r w:rsidRPr="005D2D67">
        <w:rPr>
          <w:rFonts w:ascii="Calibri" w:eastAsia="Calibri" w:hAnsi="Calibri" w:cs="Calibri"/>
        </w:rPr>
        <w:t xml:space="preserve">– usługa badawczo-rozwojowa i/lub wdrożeniowa realizowana w celu opracowania </w:t>
      </w:r>
      <w:r w:rsidRPr="005D2D67">
        <w:rPr>
          <w:rFonts w:ascii="Calibri" w:eastAsia="Calibri" w:hAnsi="Calibri" w:cs="Calibri"/>
        </w:rPr>
        <w:lastRenderedPageBreak/>
        <w:t xml:space="preserve">nowych produktów, procesów i usług lub wprowadzenia znaczących ulepszeń do istniejących produktów, procesów lub usług, realizowana przez Wykonawcę Usługi na rzecz Grantobiorcy. Usługa powinna być ukierunkowana </w:t>
      </w:r>
      <w:r w:rsidRPr="005D2D67">
        <w:rPr>
          <w:rFonts w:ascii="Calibri" w:eastAsia="Calibri" w:hAnsi="Calibri" w:cs="Calibri"/>
        </w:rPr>
        <w:br/>
        <w:t xml:space="preserve">na uzyskanie innowacyjnych efektów wdrożeniowych. </w:t>
      </w:r>
      <w:r w:rsidR="00D166D1">
        <w:rPr>
          <w:rFonts w:ascii="Calibri" w:eastAsia="Calibri" w:hAnsi="Calibri" w:cs="Calibri"/>
        </w:rPr>
        <w:t xml:space="preserve"> </w:t>
      </w:r>
      <w:r w:rsidR="00974C84">
        <w:t>O</w:t>
      </w:r>
      <w:r w:rsidR="00D166D1">
        <w:t xml:space="preserve">kres świadczenia Usługi </w:t>
      </w:r>
      <w:r w:rsidR="00974C84">
        <w:t xml:space="preserve">nie może być dłuższy niż 6 miesięcy. </w:t>
      </w:r>
    </w:p>
    <w:p w14:paraId="514F1358" w14:textId="01613354" w:rsidR="000508EA" w:rsidRPr="005D2D67" w:rsidRDefault="000508EA" w:rsidP="0023585B">
      <w:pPr>
        <w:spacing w:before="100" w:beforeAutospacing="1" w:after="100" w:afterAutospacing="1" w:line="360" w:lineRule="auto"/>
        <w:ind w:left="357"/>
        <w:jc w:val="both"/>
        <w:rPr>
          <w:rFonts w:ascii="Calibri" w:eastAsia="Calibri" w:hAnsi="Calibri" w:cs="Calibri"/>
        </w:rPr>
      </w:pPr>
      <w:r w:rsidRPr="005D2D67">
        <w:rPr>
          <w:rFonts w:ascii="Calibri" w:eastAsia="Calibri" w:hAnsi="Calibri" w:cs="Calibri"/>
          <w:b/>
          <w:bCs/>
        </w:rPr>
        <w:t>Wnioskodawca</w:t>
      </w:r>
      <w:r w:rsidRPr="005D2D67">
        <w:rPr>
          <w:rFonts w:ascii="Calibri" w:eastAsia="Calibri" w:hAnsi="Calibri" w:cs="Calibri"/>
          <w:bCs/>
        </w:rPr>
        <w:t xml:space="preserve"> –</w:t>
      </w:r>
      <w:r w:rsidRPr="005D2D67">
        <w:rPr>
          <w:rFonts w:ascii="Calibri" w:eastAsia="Calibri" w:hAnsi="Calibri" w:cs="Calibri"/>
          <w:b/>
          <w:bCs/>
        </w:rPr>
        <w:t xml:space="preserve"> </w:t>
      </w:r>
      <w:r w:rsidRPr="005D2D67">
        <w:rPr>
          <w:rFonts w:ascii="Calibri" w:eastAsia="Calibri" w:hAnsi="Calibri" w:cs="Calibri"/>
        </w:rPr>
        <w:t xml:space="preserve">mikro, małe lub średnie przedsiębiorstwo, ubiegające się </w:t>
      </w:r>
      <w:r w:rsidRPr="005D2D67">
        <w:rPr>
          <w:rFonts w:ascii="Calibri" w:eastAsia="Calibri" w:hAnsi="Calibri" w:cs="Calibri"/>
        </w:rPr>
        <w:br/>
        <w:t>o wsparcie w ramach Projektu „Bon na innowację! Konkurencyjność = Innowacyjność!"</w:t>
      </w:r>
    </w:p>
    <w:p w14:paraId="61A5FBF8" w14:textId="77777777" w:rsidR="000508EA" w:rsidRPr="005D2D67" w:rsidRDefault="000508EA" w:rsidP="0023585B">
      <w:pPr>
        <w:spacing w:before="100" w:beforeAutospacing="1" w:after="100" w:afterAutospacing="1" w:line="360" w:lineRule="auto"/>
        <w:ind w:left="360"/>
        <w:jc w:val="both"/>
        <w:rPr>
          <w:rFonts w:ascii="Calibri" w:eastAsia="Times New Roman" w:hAnsi="Calibri" w:cs="Calibri"/>
          <w:bCs/>
          <w:lang w:eastAsia="pl-PL"/>
        </w:rPr>
      </w:pPr>
      <w:r w:rsidRPr="005D2D67">
        <w:rPr>
          <w:rFonts w:ascii="Calibri" w:eastAsia="Times New Roman" w:hAnsi="Calibri" w:cs="Calibri"/>
          <w:b/>
          <w:bCs/>
          <w:lang w:eastAsia="pl-PL"/>
        </w:rPr>
        <w:t>Wykonawca Usługi</w:t>
      </w:r>
      <w:r w:rsidRPr="005D2D67">
        <w:rPr>
          <w:rFonts w:ascii="Calibri" w:eastAsia="Times New Roman" w:hAnsi="Calibri" w:cs="Calibri"/>
          <w:bCs/>
          <w:lang w:eastAsia="pl-PL"/>
        </w:rPr>
        <w:t xml:space="preserve"> (zwany dalej Wykonawcą) – jednostka naukowa, o której mowa w art. 2. ust 9 lit. a) do f) Ustawy o finansowaniu nauki  - podmiot posiadający odpowiedni potencjał merytoryczny i techniczny oraz doświadczenie badawcze </w:t>
      </w:r>
      <w:r w:rsidR="0023585B" w:rsidRPr="005D2D67">
        <w:rPr>
          <w:rFonts w:ascii="Calibri" w:eastAsia="Times New Roman" w:hAnsi="Calibri" w:cs="Calibri"/>
          <w:bCs/>
          <w:lang w:eastAsia="pl-PL"/>
        </w:rPr>
        <w:t>i/lub wdrożeniowe, niezbędne do </w:t>
      </w:r>
      <w:r w:rsidRPr="005D2D67">
        <w:rPr>
          <w:rFonts w:ascii="Calibri" w:eastAsia="Times New Roman" w:hAnsi="Calibri" w:cs="Calibri"/>
          <w:bCs/>
          <w:lang w:eastAsia="pl-PL"/>
        </w:rPr>
        <w:t>właściwej realizacji Usługi, wyłoniony przez Wnioskodawcę.</w:t>
      </w:r>
    </w:p>
    <w:p w14:paraId="37C0539A" w14:textId="77777777" w:rsidR="0060441C" w:rsidRPr="005D2D67" w:rsidRDefault="0060441C" w:rsidP="00941FC6">
      <w:pPr>
        <w:keepNext/>
        <w:spacing w:after="0" w:line="240" w:lineRule="auto"/>
        <w:jc w:val="center"/>
        <w:outlineLvl w:val="0"/>
        <w:rPr>
          <w:rFonts w:ascii="Calibri" w:eastAsia="Times New Roman" w:hAnsi="Calibri" w:cs="Calibri"/>
          <w:b/>
          <w:bCs/>
          <w:caps/>
          <w:kern w:val="32"/>
        </w:rPr>
      </w:pPr>
      <w:bookmarkStart w:id="0" w:name="_Toc416953427"/>
      <w:r w:rsidRPr="005D2D67">
        <w:rPr>
          <w:rFonts w:ascii="Calibri" w:eastAsia="Times New Roman" w:hAnsi="Calibri" w:cs="Calibri"/>
          <w:b/>
          <w:bCs/>
          <w:kern w:val="32"/>
        </w:rPr>
        <w:t>§ 2</w:t>
      </w:r>
      <w:r w:rsidRPr="005D2D67">
        <w:rPr>
          <w:rFonts w:ascii="Calibri" w:eastAsia="Times New Roman" w:hAnsi="Calibri" w:cs="Calibri"/>
          <w:b/>
          <w:bCs/>
          <w:kern w:val="32"/>
        </w:rPr>
        <w:br/>
      </w:r>
      <w:r w:rsidRPr="005D2D67">
        <w:rPr>
          <w:rFonts w:ascii="Calibri" w:eastAsia="Times New Roman" w:hAnsi="Calibri" w:cs="Calibri"/>
          <w:b/>
          <w:bCs/>
          <w:caps/>
          <w:kern w:val="32"/>
        </w:rPr>
        <w:t>INFORMACJE O PROJEKCIE I CEL GŁÓWNY PROJEKTU</w:t>
      </w:r>
      <w:bookmarkEnd w:id="0"/>
    </w:p>
    <w:p w14:paraId="6854141C" w14:textId="77777777" w:rsidR="00941FC6" w:rsidRPr="005D2D67" w:rsidRDefault="00941FC6" w:rsidP="00941FC6">
      <w:pPr>
        <w:keepNext/>
        <w:spacing w:after="0" w:line="240" w:lineRule="auto"/>
        <w:jc w:val="center"/>
        <w:outlineLvl w:val="0"/>
        <w:rPr>
          <w:rFonts w:ascii="Calibri" w:eastAsia="Times New Roman" w:hAnsi="Calibri" w:cs="Calibri"/>
          <w:b/>
          <w:bCs/>
          <w:kern w:val="32"/>
        </w:rPr>
      </w:pPr>
    </w:p>
    <w:p w14:paraId="7C9455DA" w14:textId="77777777" w:rsidR="0060441C" w:rsidRPr="005D2D67" w:rsidRDefault="0060441C" w:rsidP="0023585B">
      <w:pPr>
        <w:numPr>
          <w:ilvl w:val="0"/>
          <w:numId w:val="2"/>
        </w:numPr>
        <w:autoSpaceDE w:val="0"/>
        <w:autoSpaceDN w:val="0"/>
        <w:adjustRightInd w:val="0"/>
        <w:spacing w:before="100" w:beforeAutospacing="1" w:after="100" w:afterAutospacing="1" w:line="360" w:lineRule="auto"/>
        <w:ind w:left="357" w:hanging="357"/>
        <w:jc w:val="both"/>
        <w:rPr>
          <w:rFonts w:ascii="Calibri" w:eastAsia="Calibri" w:hAnsi="Calibri" w:cs="Calibri"/>
        </w:rPr>
      </w:pPr>
      <w:r w:rsidRPr="005D2D67">
        <w:rPr>
          <w:rFonts w:ascii="Calibri" w:eastAsia="Calibri" w:hAnsi="Calibri" w:cs="Calibri"/>
        </w:rPr>
        <w:t>Głównym celem realizacji Projektu jest wzmocnienie współpracy pomiędzy dolnośląskimi przedsiębiorstwami z sektora MŚP a sferą B+R, poprzez stworzenie warunków do transferu badań, nowoczesnych technologii i innowacji pomiędzy tym</w:t>
      </w:r>
      <w:r w:rsidR="0023585B" w:rsidRPr="005D2D67">
        <w:rPr>
          <w:rFonts w:ascii="Calibri" w:eastAsia="Calibri" w:hAnsi="Calibri" w:cs="Calibri"/>
        </w:rPr>
        <w:t>i jednostkami, oraz warunków do </w:t>
      </w:r>
      <w:r w:rsidRPr="005D2D67">
        <w:rPr>
          <w:rFonts w:ascii="Calibri" w:eastAsia="Calibri" w:hAnsi="Calibri" w:cs="Calibri"/>
        </w:rPr>
        <w:t>tworzenia i rozpowszechniania kultury innowacji oraz przedsiębiorczości.</w:t>
      </w:r>
    </w:p>
    <w:p w14:paraId="61AE8AAC" w14:textId="77777777" w:rsidR="0060441C" w:rsidRPr="005D2D67" w:rsidRDefault="0060441C" w:rsidP="0023585B">
      <w:pPr>
        <w:numPr>
          <w:ilvl w:val="0"/>
          <w:numId w:val="2"/>
        </w:numPr>
        <w:spacing w:before="100" w:beforeAutospacing="1" w:after="100" w:afterAutospacing="1" w:line="360" w:lineRule="auto"/>
        <w:ind w:left="357" w:hanging="357"/>
        <w:jc w:val="both"/>
        <w:rPr>
          <w:rFonts w:ascii="Calibri" w:eastAsia="Times New Roman" w:hAnsi="Calibri" w:cs="Calibri"/>
          <w:lang w:eastAsia="pl-PL"/>
        </w:rPr>
      </w:pPr>
      <w:r w:rsidRPr="005D2D67">
        <w:rPr>
          <w:rFonts w:ascii="Calibri" w:eastAsia="Times New Roman" w:hAnsi="Calibri" w:cs="Calibri"/>
          <w:lang w:eastAsia="pl-PL"/>
        </w:rPr>
        <w:t>Projekt realizowany jest w ramach umowy z dnia 14.07.2017 r. Realizatorem są Dolnośląscy Pracodawcy z siedzibą w Wałbrzychu  i Organizacja Pracodawc</w:t>
      </w:r>
      <w:r w:rsidR="0023585B" w:rsidRPr="005D2D67">
        <w:rPr>
          <w:rFonts w:ascii="Calibri" w:eastAsia="Times New Roman" w:hAnsi="Calibri" w:cs="Calibri"/>
          <w:lang w:eastAsia="pl-PL"/>
        </w:rPr>
        <w:t>ów Ziemi Lubuskiej z siedzibą w </w:t>
      </w:r>
      <w:r w:rsidRPr="005D2D67">
        <w:rPr>
          <w:rFonts w:ascii="Calibri" w:eastAsia="Times New Roman" w:hAnsi="Calibri" w:cs="Calibri"/>
          <w:lang w:eastAsia="pl-PL"/>
        </w:rPr>
        <w:t>Zielonej Górze. Projekt jest współfinansowany przez Unię Europejską w ramach Europejskiego Funduszu Rozwoju Regionalnego.</w:t>
      </w:r>
    </w:p>
    <w:p w14:paraId="000AD9B5" w14:textId="77777777" w:rsidR="0060441C" w:rsidRPr="005D2D67" w:rsidRDefault="0060441C" w:rsidP="0023585B">
      <w:pPr>
        <w:numPr>
          <w:ilvl w:val="0"/>
          <w:numId w:val="2"/>
        </w:numPr>
        <w:spacing w:before="100" w:beforeAutospacing="1" w:after="100" w:afterAutospacing="1" w:line="360" w:lineRule="auto"/>
        <w:ind w:left="357" w:hanging="357"/>
        <w:jc w:val="both"/>
        <w:rPr>
          <w:rFonts w:ascii="Calibri" w:eastAsia="Times New Roman" w:hAnsi="Calibri" w:cs="Calibri"/>
          <w:lang w:eastAsia="pl-PL"/>
        </w:rPr>
      </w:pPr>
      <w:r w:rsidRPr="005D2D67">
        <w:rPr>
          <w:rFonts w:ascii="Calibri" w:eastAsia="Times New Roman" w:hAnsi="Calibri" w:cs="Calibri"/>
          <w:lang w:eastAsia="pl-PL"/>
        </w:rPr>
        <w:t>Projekt realizowany jest w ramach RPO WD 2014 – 2020.</w:t>
      </w:r>
    </w:p>
    <w:p w14:paraId="3B4E937A" w14:textId="77777777" w:rsidR="005D2D67" w:rsidRPr="00155868" w:rsidRDefault="0060441C" w:rsidP="005D2D67">
      <w:pPr>
        <w:numPr>
          <w:ilvl w:val="0"/>
          <w:numId w:val="2"/>
        </w:numPr>
        <w:spacing w:before="100" w:beforeAutospacing="1" w:after="100" w:afterAutospacing="1" w:line="360" w:lineRule="auto"/>
        <w:ind w:left="357" w:hanging="357"/>
        <w:jc w:val="both"/>
        <w:rPr>
          <w:rFonts w:ascii="Calibri" w:eastAsia="Times New Roman" w:hAnsi="Calibri" w:cs="Calibri"/>
          <w:lang w:eastAsia="pl-PL"/>
        </w:rPr>
      </w:pPr>
      <w:r w:rsidRPr="005D2D67">
        <w:rPr>
          <w:rFonts w:ascii="Calibri" w:eastAsia="Times New Roman" w:hAnsi="Calibri" w:cs="Calibri"/>
          <w:lang w:eastAsia="pl-PL"/>
        </w:rPr>
        <w:t>W ramach Projektu jednemu przedsiębiorstwu może zostać</w:t>
      </w:r>
      <w:r w:rsidR="0023585B" w:rsidRPr="005D2D67">
        <w:rPr>
          <w:rFonts w:ascii="Calibri" w:eastAsia="Times New Roman" w:hAnsi="Calibri" w:cs="Calibri"/>
          <w:lang w:eastAsia="pl-PL"/>
        </w:rPr>
        <w:t xml:space="preserve"> udzielony tylko jeden Bon/Grant na </w:t>
      </w:r>
      <w:r w:rsidRPr="005D2D67">
        <w:rPr>
          <w:rFonts w:ascii="Calibri" w:eastAsia="Times New Roman" w:hAnsi="Calibri" w:cs="Calibri"/>
          <w:lang w:eastAsia="pl-PL"/>
        </w:rPr>
        <w:t xml:space="preserve">innowacje. Grant  może być udzielony na pokrycie do 85% wydatków kwalifikowalnych Usługi. Wartość pojedynczego Grantu wynosić może do 100 000zł i obejmować może wyłącznie koszt netto (bez podatku VAT). Koszt usługi powyżej kwoty dofinansowania oraz podatek VAT pokrywa </w:t>
      </w:r>
      <w:r w:rsidRPr="005D2D67">
        <w:rPr>
          <w:rFonts w:ascii="Calibri" w:eastAsia="Times New Roman" w:hAnsi="Calibri" w:cs="Calibri"/>
          <w:lang w:eastAsia="pl-PL"/>
        </w:rPr>
        <w:lastRenderedPageBreak/>
        <w:t>przedsiębiorstwo ze środków własnych.</w:t>
      </w:r>
    </w:p>
    <w:p w14:paraId="507C74EE" w14:textId="77777777" w:rsidR="00941FC6" w:rsidRPr="005D2D67" w:rsidRDefault="00941FC6" w:rsidP="00941FC6">
      <w:pPr>
        <w:spacing w:after="0" w:line="240" w:lineRule="auto"/>
        <w:jc w:val="center"/>
        <w:rPr>
          <w:rFonts w:ascii="Calibri" w:eastAsia="Times New Roman" w:hAnsi="Calibri" w:cs="Calibri"/>
          <w:b/>
          <w:bCs/>
          <w:kern w:val="32"/>
        </w:rPr>
      </w:pPr>
      <w:r w:rsidRPr="005D2D67">
        <w:rPr>
          <w:rFonts w:ascii="Calibri" w:eastAsia="Times New Roman" w:hAnsi="Calibri" w:cs="Calibri"/>
          <w:b/>
          <w:bCs/>
          <w:kern w:val="32"/>
        </w:rPr>
        <w:t>§ 3</w:t>
      </w:r>
    </w:p>
    <w:p w14:paraId="519EAC1F" w14:textId="77777777" w:rsidR="00941FC6" w:rsidRPr="005D2D67" w:rsidRDefault="00941FC6" w:rsidP="00941FC6">
      <w:pPr>
        <w:spacing w:after="0" w:line="240" w:lineRule="auto"/>
        <w:jc w:val="center"/>
        <w:rPr>
          <w:b/>
        </w:rPr>
      </w:pPr>
      <w:r w:rsidRPr="005D2D67">
        <w:rPr>
          <w:b/>
        </w:rPr>
        <w:t>PODMIOTY UPRAWNIONE DO UBIEGANIA SIĘ O WSPARCIE</w:t>
      </w:r>
    </w:p>
    <w:p w14:paraId="4F3DFD0C" w14:textId="77777777" w:rsidR="00941FC6" w:rsidRPr="005D2D67" w:rsidRDefault="00941FC6" w:rsidP="00941FC6">
      <w:pPr>
        <w:spacing w:after="0" w:line="240" w:lineRule="auto"/>
        <w:jc w:val="center"/>
        <w:rPr>
          <w:b/>
        </w:rPr>
      </w:pPr>
    </w:p>
    <w:p w14:paraId="1821A2C2" w14:textId="77777777" w:rsidR="00941FC6" w:rsidRPr="005D2D67" w:rsidRDefault="00941FC6" w:rsidP="007E3288">
      <w:pPr>
        <w:pStyle w:val="Akapitzlist"/>
        <w:numPr>
          <w:ilvl w:val="0"/>
          <w:numId w:val="26"/>
        </w:numPr>
        <w:spacing w:before="100" w:beforeAutospacing="1" w:after="100" w:afterAutospacing="1" w:line="360" w:lineRule="auto"/>
        <w:jc w:val="both"/>
      </w:pPr>
      <w:r w:rsidRPr="005D2D67">
        <w:t>Podmiotem uprawnionym do ubiegania się o wsparcie w ramach Projektu jest przedsiębiorstwo (w rozumieniu przepisów ustawy z dnia 2 lipca 2004 r. swobodzie działalności gospodarczej), które:</w:t>
      </w:r>
    </w:p>
    <w:p w14:paraId="5D6DA772" w14:textId="60086B08" w:rsidR="00941FC6" w:rsidRPr="005D2D67" w:rsidRDefault="00941FC6" w:rsidP="007E3288">
      <w:pPr>
        <w:pStyle w:val="Akapitzlist"/>
        <w:numPr>
          <w:ilvl w:val="1"/>
          <w:numId w:val="26"/>
        </w:numPr>
        <w:spacing w:before="100" w:beforeAutospacing="1" w:after="100" w:afterAutospacing="1" w:line="360" w:lineRule="auto"/>
        <w:jc w:val="both"/>
      </w:pPr>
      <w:r w:rsidRPr="005D2D67">
        <w:t xml:space="preserve">Posiada siedzibę </w:t>
      </w:r>
      <w:r w:rsidR="009A56F9">
        <w:t xml:space="preserve">lub oddział </w:t>
      </w:r>
      <w:r w:rsidRPr="005D2D67">
        <w:t xml:space="preserve">na terenie </w:t>
      </w:r>
      <w:r w:rsidR="0023585B" w:rsidRPr="005D2D67">
        <w:t>W</w:t>
      </w:r>
      <w:r w:rsidRPr="005D2D67">
        <w:t xml:space="preserve">ojewództwa </w:t>
      </w:r>
      <w:r w:rsidR="0023585B" w:rsidRPr="005D2D67">
        <w:t>D</w:t>
      </w:r>
      <w:r w:rsidRPr="005D2D67">
        <w:t>olnośląskiego .</w:t>
      </w:r>
    </w:p>
    <w:p w14:paraId="52BD9861"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Spełnia definicję mikro, małego lub średniego przedsiębiorstwa określoną w Załączniku nr I do Rozporządzenia Komisji (WE) nr 651/2014 z dnia  17 czerwca 2014 r. (z wyłączeniem osób ubezpieczonych w KRUS) tj.:</w:t>
      </w:r>
    </w:p>
    <w:p w14:paraId="4E8BA485" w14:textId="77777777" w:rsidR="00941FC6" w:rsidRPr="005D2D67" w:rsidRDefault="00941FC6" w:rsidP="007E3288">
      <w:pPr>
        <w:pStyle w:val="Akapitzlist"/>
        <w:numPr>
          <w:ilvl w:val="2"/>
          <w:numId w:val="27"/>
        </w:numPr>
        <w:spacing w:before="100" w:beforeAutospacing="1" w:after="100" w:afterAutospacing="1" w:line="360" w:lineRule="auto"/>
        <w:jc w:val="both"/>
      </w:pPr>
      <w:r w:rsidRPr="005D2D67">
        <w:t>zatrudnia mniej niż 250 pracowników,</w:t>
      </w:r>
    </w:p>
    <w:p w14:paraId="5E334FA4" w14:textId="77777777" w:rsidR="00941FC6" w:rsidRPr="005D2D67" w:rsidRDefault="00941FC6" w:rsidP="007E3288">
      <w:pPr>
        <w:pStyle w:val="Akapitzlist"/>
        <w:numPr>
          <w:ilvl w:val="2"/>
          <w:numId w:val="27"/>
        </w:numPr>
        <w:spacing w:before="100" w:beforeAutospacing="1" w:after="100" w:afterAutospacing="1" w:line="360" w:lineRule="auto"/>
        <w:jc w:val="both"/>
      </w:pPr>
      <w:r w:rsidRPr="005D2D67">
        <w:t xml:space="preserve">jego roczny obrót nie przekracza 50 milionów EUR </w:t>
      </w:r>
      <w:r w:rsidR="0023585B" w:rsidRPr="005D2D67">
        <w:t>lub całkowity bilans roczny nie </w:t>
      </w:r>
      <w:r w:rsidRPr="005D2D67">
        <w:t>przekracza 43 milionów EUR,</w:t>
      </w:r>
    </w:p>
    <w:p w14:paraId="718331CC" w14:textId="77777777" w:rsidR="00941FC6" w:rsidRPr="005D2D67" w:rsidRDefault="00941FC6" w:rsidP="007E3288">
      <w:pPr>
        <w:pStyle w:val="Akapitzlist"/>
        <w:numPr>
          <w:ilvl w:val="2"/>
          <w:numId w:val="27"/>
        </w:numPr>
        <w:spacing w:before="100" w:beforeAutospacing="1" w:after="100" w:afterAutospacing="1" w:line="360" w:lineRule="auto"/>
        <w:jc w:val="both"/>
      </w:pPr>
      <w:r w:rsidRPr="005D2D67">
        <w:t>jest niezależne od innych podmiotów w sposób określony w ww. rozporządzeniu.</w:t>
      </w:r>
    </w:p>
    <w:p w14:paraId="511A5C8A"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Spełnia wymagania UE odnośnie otrzymania pomocy de minimis.</w:t>
      </w:r>
    </w:p>
    <w:p w14:paraId="7B5CF6AA"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Nie ma zaległości wobec Skarbu Państwa.</w:t>
      </w:r>
    </w:p>
    <w:p w14:paraId="386FE479"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Nie pozostaje pod zarządem komisarycznym, ani nie znaj</w:t>
      </w:r>
      <w:r w:rsidR="0023585B" w:rsidRPr="005D2D67">
        <w:t>duje się w toku likwidacji albo </w:t>
      </w:r>
      <w:r w:rsidRPr="005D2D67">
        <w:t>postępowania upadłościowego.</w:t>
      </w:r>
    </w:p>
    <w:p w14:paraId="379CD498"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Nie otrzymało wcześniej wsparcia w ramach Projektu .</w:t>
      </w:r>
    </w:p>
    <w:p w14:paraId="16948E82" w14:textId="77777777" w:rsidR="00941FC6" w:rsidRPr="005D2D67" w:rsidRDefault="00941FC6" w:rsidP="005D2D67">
      <w:pPr>
        <w:pStyle w:val="Akapitzlist"/>
        <w:numPr>
          <w:ilvl w:val="1"/>
          <w:numId w:val="26"/>
        </w:numPr>
        <w:spacing w:before="100" w:beforeAutospacing="1" w:after="100" w:afterAutospacing="1" w:line="360" w:lineRule="auto"/>
        <w:jc w:val="both"/>
      </w:pPr>
      <w:r w:rsidRPr="005D2D67">
        <w:t>Przedsiębiorca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w:t>
      </w:r>
      <w:r w:rsidR="0023585B" w:rsidRPr="005D2D67">
        <w:t>o-skarbowe albo inne związane z </w:t>
      </w:r>
      <w:r w:rsidRPr="005D2D67">
        <w:t>wykonywaniem działalności gospodarczej lub popełnione w celu osiągnięcia korzyści majątkowych.</w:t>
      </w:r>
    </w:p>
    <w:p w14:paraId="5C2BC90C" w14:textId="77777777" w:rsidR="00941FC6" w:rsidRPr="005D2D67" w:rsidRDefault="00941FC6" w:rsidP="007E3288">
      <w:pPr>
        <w:pStyle w:val="Akapitzlist"/>
        <w:numPr>
          <w:ilvl w:val="0"/>
          <w:numId w:val="26"/>
        </w:numPr>
        <w:spacing w:before="100" w:beforeAutospacing="1" w:after="100" w:afterAutospacing="1" w:line="360" w:lineRule="auto"/>
        <w:jc w:val="both"/>
      </w:pPr>
      <w:r w:rsidRPr="005D2D67">
        <w:t>Wnioskodawca będący członkiem jednocześnie członkiem Gr</w:t>
      </w:r>
      <w:r w:rsidR="0023585B" w:rsidRPr="005D2D67">
        <w:t xml:space="preserve">antodawcy nie jest wykluczony </w:t>
      </w:r>
      <w:r w:rsidR="0023585B" w:rsidRPr="005D2D67">
        <w:lastRenderedPageBreak/>
        <w:t>z </w:t>
      </w:r>
      <w:r w:rsidRPr="005D2D67">
        <w:t>udziału w Konkursie, z zastrzeżeniem:</w:t>
      </w:r>
    </w:p>
    <w:p w14:paraId="16CCB790"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Wnioskodawca, który ubiega się o uzyskanie wparcia na zasadach określonych w niniejszym Regulaminie, a który jest jednocześnie członkiem Gran</w:t>
      </w:r>
      <w:r w:rsidR="0023585B" w:rsidRPr="005D2D67">
        <w:t>todawcy nie może brać udziału w </w:t>
      </w:r>
      <w:r w:rsidRPr="005D2D67">
        <w:t>pracach związanych z oceną formalną i merytoryczną zło</w:t>
      </w:r>
      <w:r w:rsidR="0023585B" w:rsidRPr="005D2D67">
        <w:t>żonego przez niego Wniosku, jak </w:t>
      </w:r>
      <w:r w:rsidRPr="005D2D67">
        <w:t>również innych Wniosków o Grant złożonych w danym Konkursie.</w:t>
      </w:r>
    </w:p>
    <w:p w14:paraId="46AADFDC" w14:textId="77777777" w:rsidR="00941FC6" w:rsidRPr="005D2D67" w:rsidRDefault="00941FC6" w:rsidP="007E3288">
      <w:pPr>
        <w:pStyle w:val="Akapitzlist"/>
        <w:numPr>
          <w:ilvl w:val="1"/>
          <w:numId w:val="26"/>
        </w:numPr>
        <w:spacing w:before="100" w:beforeAutospacing="1" w:after="100" w:afterAutospacing="1" w:line="360" w:lineRule="auto"/>
        <w:jc w:val="both"/>
      </w:pPr>
      <w:r w:rsidRPr="005D2D67">
        <w:t xml:space="preserve">Przedsiębiorcy reprezentowani przez Członków Zarządu oraz członków Komisji Rewizyjnej Grantodawcy biorących udział w głosowaniu nad uchwałą w sprawie przyjęcia Regulaminu przyznawania i rozliczania wsparcia podlegają wykluczeniu z udziału w Konkursie. Członkowie Zarządu Grantodawcy, którzy są powiązani osobowo lub kapitałowo </w:t>
      </w:r>
      <w:r w:rsidR="0023585B" w:rsidRPr="005D2D67">
        <w:t>z </w:t>
      </w:r>
      <w:r w:rsidRPr="005D2D67">
        <w:t xml:space="preserve">Wnioskodawcami biorącymi udział w danym Konkursie i wskazanymi przez nich Wykonawcami, nie mogą brać udziału w głosowaniu </w:t>
      </w:r>
      <w:r w:rsidR="0023585B" w:rsidRPr="005D2D67">
        <w:t>nad uchwałą dotyczącą decyzji o </w:t>
      </w:r>
      <w:r w:rsidRPr="005D2D67">
        <w:t>udzieleniu bądź odmowie udzielenia wsparcia w tym Konkursie.</w:t>
      </w:r>
    </w:p>
    <w:p w14:paraId="245ADEE1" w14:textId="77777777" w:rsidR="005A31AE" w:rsidRPr="005D2D67" w:rsidRDefault="00941FC6" w:rsidP="007E3288">
      <w:pPr>
        <w:pStyle w:val="Akapitzlist"/>
        <w:numPr>
          <w:ilvl w:val="0"/>
          <w:numId w:val="26"/>
        </w:numPr>
        <w:spacing w:before="100" w:beforeAutospacing="1" w:after="100" w:afterAutospacing="1" w:line="360" w:lineRule="auto"/>
        <w:jc w:val="both"/>
      </w:pPr>
      <w:r w:rsidRPr="005D2D67">
        <w:t>Z dofinansowania w ramach Projektu wykluczeni są Wnioskodawcy, których dotyczą wyłączenia przedmiotowe lub podmiotowe wskazane w §4 Regulaminu.</w:t>
      </w:r>
    </w:p>
    <w:p w14:paraId="4D251D0D" w14:textId="77777777" w:rsidR="00BB4467" w:rsidRPr="005D2D67" w:rsidRDefault="00BB4467" w:rsidP="00BB4467">
      <w:pPr>
        <w:spacing w:after="0" w:line="240" w:lineRule="auto"/>
        <w:jc w:val="center"/>
        <w:rPr>
          <w:b/>
        </w:rPr>
      </w:pPr>
      <w:r w:rsidRPr="005D2D67">
        <w:rPr>
          <w:b/>
        </w:rPr>
        <w:t>§ 4</w:t>
      </w:r>
    </w:p>
    <w:p w14:paraId="23D86839" w14:textId="77777777" w:rsidR="00BB4467" w:rsidRPr="005D2D67" w:rsidRDefault="00BB4467" w:rsidP="00BB4467">
      <w:pPr>
        <w:spacing w:after="0" w:line="240" w:lineRule="auto"/>
        <w:jc w:val="center"/>
        <w:rPr>
          <w:b/>
        </w:rPr>
      </w:pPr>
      <w:r w:rsidRPr="005D2D67">
        <w:rPr>
          <w:b/>
        </w:rPr>
        <w:t>RODZAJE WYŁĄCZEŃ: PRZEDMIOTOWE, PODMIOTOWE</w:t>
      </w:r>
    </w:p>
    <w:p w14:paraId="402306C8" w14:textId="77777777" w:rsidR="007E3288" w:rsidRPr="005D2D67" w:rsidRDefault="00BB4467" w:rsidP="007E3288">
      <w:pPr>
        <w:pStyle w:val="Akapitzlist"/>
        <w:numPr>
          <w:ilvl w:val="0"/>
          <w:numId w:val="29"/>
        </w:numPr>
        <w:spacing w:before="100" w:beforeAutospacing="1" w:after="100" w:afterAutospacing="1" w:line="360" w:lineRule="auto"/>
        <w:jc w:val="both"/>
      </w:pPr>
      <w:r w:rsidRPr="005D2D67">
        <w:t>Wyłączenia przedmiotowe:</w:t>
      </w:r>
    </w:p>
    <w:p w14:paraId="1AC809B7" w14:textId="77777777" w:rsidR="00BB4467" w:rsidRPr="005D2D67" w:rsidRDefault="00BB4467" w:rsidP="007E3288">
      <w:pPr>
        <w:pStyle w:val="Akapitzlist"/>
        <w:spacing w:before="100" w:beforeAutospacing="1" w:after="100" w:afterAutospacing="1" w:line="360" w:lineRule="auto"/>
        <w:ind w:left="360"/>
        <w:jc w:val="both"/>
      </w:pPr>
      <w:r w:rsidRPr="005D2D67">
        <w:t>Wsparcie (pomoc de minimis) nie może być udzielone przedsiębiorstwom:</w:t>
      </w:r>
    </w:p>
    <w:p w14:paraId="072969E8"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w sektorze: rybołówstwa i akwakultury, objętym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r.),</w:t>
      </w:r>
    </w:p>
    <w:p w14:paraId="5AD09424"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zajmującym się produkcją podstawową produktów rolnych,</w:t>
      </w:r>
      <w:r w:rsidR="002B3C21" w:rsidRPr="005D2D67">
        <w:t xml:space="preserve"> </w:t>
      </w:r>
      <w:r w:rsidRPr="005D2D67">
        <w:t>prowad</w:t>
      </w:r>
      <w:r w:rsidR="002B3C21" w:rsidRPr="005D2D67">
        <w:t>zącym działalność w </w:t>
      </w:r>
      <w:r w:rsidRPr="005D2D67">
        <w:t>sektorze przetwarzania i wprowadzania do obrotu produktów rolnych w następujących przypadkach:</w:t>
      </w:r>
    </w:p>
    <w:p w14:paraId="0ECFFF06" w14:textId="724F951E" w:rsidR="00BB4467" w:rsidRPr="005D2D67" w:rsidRDefault="00BB4467" w:rsidP="007E3288">
      <w:pPr>
        <w:pStyle w:val="Akapitzlist"/>
        <w:numPr>
          <w:ilvl w:val="2"/>
          <w:numId w:val="30"/>
        </w:numPr>
        <w:spacing w:before="100" w:beforeAutospacing="1" w:after="100" w:afterAutospacing="1" w:line="360" w:lineRule="auto"/>
        <w:jc w:val="both"/>
      </w:pPr>
      <w:r w:rsidRPr="005D2D67">
        <w:t xml:space="preserve">kiedy wysokość pomocy ustalana jest na podstawie ceny </w:t>
      </w:r>
      <w:r w:rsidR="002B3C21" w:rsidRPr="005D2D67">
        <w:t>lub ilości takich </w:t>
      </w:r>
      <w:r w:rsidRPr="005D2D67">
        <w:t>produktów nabytych od producentów podstawowych l</w:t>
      </w:r>
      <w:r w:rsidR="007B2763">
        <w:t xml:space="preserve">ub wprowadzonych na rynek </w:t>
      </w:r>
      <w:r w:rsidR="007B2763">
        <w:lastRenderedPageBreak/>
        <w:t>przez </w:t>
      </w:r>
      <w:r w:rsidRPr="005D2D67">
        <w:t>przedsiębiorstwa objęte pomocą,</w:t>
      </w:r>
    </w:p>
    <w:p w14:paraId="5C7749C4" w14:textId="77777777" w:rsidR="00BB4467" w:rsidRPr="005D2D67" w:rsidRDefault="00BB4467" w:rsidP="007E3288">
      <w:pPr>
        <w:pStyle w:val="Akapitzlist"/>
        <w:numPr>
          <w:ilvl w:val="2"/>
          <w:numId w:val="30"/>
        </w:numPr>
        <w:spacing w:before="100" w:beforeAutospacing="1" w:after="100" w:afterAutospacing="1" w:line="360" w:lineRule="auto"/>
        <w:jc w:val="both"/>
      </w:pPr>
      <w:r w:rsidRPr="005D2D67">
        <w:t>kiedy przyznanie pomocy zależy od faktu przekazania jej  w części lub w całości producentom podstawowym,</w:t>
      </w:r>
    </w:p>
    <w:p w14:paraId="6755D412" w14:textId="77777777" w:rsidR="002B3C21" w:rsidRPr="005D2D67" w:rsidRDefault="00BB4467" w:rsidP="007E3288">
      <w:pPr>
        <w:pStyle w:val="Akapitzlist"/>
        <w:numPr>
          <w:ilvl w:val="1"/>
          <w:numId w:val="29"/>
        </w:numPr>
        <w:spacing w:before="100" w:beforeAutospacing="1" w:after="100" w:afterAutospacing="1" w:line="360" w:lineRule="auto"/>
        <w:jc w:val="both"/>
      </w:pPr>
      <w:r w:rsidRPr="005D2D67">
        <w:t>prowadzącym działalność związaną z wywozem do państw trzecich lub państw członkowskich, tzn. gdy wsparcie miałoby zostać przeznaczone na pomoc bezpośrednio związaną z ilością wywożonych produktów, tworzeniem i prowadzeniem sieci dystrybucyjnej lub innymi wydatkami bieżącymi związanymi z prowadzeniem działalności wywozowej,</w:t>
      </w:r>
      <w:r w:rsidR="002B3C21" w:rsidRPr="005D2D67">
        <w:t xml:space="preserve"> </w:t>
      </w:r>
    </w:p>
    <w:p w14:paraId="62B597A5"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 xml:space="preserve">na pomoc uwarunkowaną pierwszeństwem korzystania z </w:t>
      </w:r>
      <w:r w:rsidR="007E3288" w:rsidRPr="005D2D67">
        <w:t>towarów krajowych w stosunku do </w:t>
      </w:r>
      <w:r w:rsidRPr="005D2D67">
        <w:t>towarów sprowadzanych z zagranicy.</w:t>
      </w:r>
    </w:p>
    <w:p w14:paraId="6B877E5D" w14:textId="77777777" w:rsidR="007E3288" w:rsidRPr="005D2D67" w:rsidRDefault="00BB4467" w:rsidP="007E3288">
      <w:pPr>
        <w:pStyle w:val="Akapitzlist"/>
        <w:numPr>
          <w:ilvl w:val="0"/>
          <w:numId w:val="29"/>
        </w:numPr>
        <w:spacing w:before="100" w:beforeAutospacing="1" w:after="100" w:afterAutospacing="1" w:line="360" w:lineRule="auto"/>
        <w:jc w:val="both"/>
      </w:pPr>
      <w:r w:rsidRPr="005D2D67">
        <w:t>Wyłączenia podmiotowe:</w:t>
      </w:r>
    </w:p>
    <w:p w14:paraId="4807A56E" w14:textId="77777777" w:rsidR="00BB4467" w:rsidRPr="005D2D67" w:rsidRDefault="00BB4467" w:rsidP="007E3288">
      <w:pPr>
        <w:pStyle w:val="Akapitzlist"/>
        <w:spacing w:before="100" w:beforeAutospacing="1" w:after="100" w:afterAutospacing="1" w:line="360" w:lineRule="auto"/>
        <w:ind w:left="360"/>
        <w:jc w:val="both"/>
      </w:pPr>
      <w:r w:rsidRPr="005D2D67">
        <w:t>Wsparcie nie może być udzielone Wnioskodawcy:</w:t>
      </w:r>
    </w:p>
    <w:p w14:paraId="68623950"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którego siedziba nie znajduje się na terenie województwa dolnośląskiego,</w:t>
      </w:r>
    </w:p>
    <w:p w14:paraId="1B3D8F6D"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będącemu osobą fizyczną, jeżeli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23B40883" w14:textId="2FCBA53C" w:rsidR="00BB4467" w:rsidRPr="005D2D67" w:rsidRDefault="00BB4467" w:rsidP="007E3288">
      <w:pPr>
        <w:pStyle w:val="Akapitzlist"/>
        <w:numPr>
          <w:ilvl w:val="1"/>
          <w:numId w:val="29"/>
        </w:numPr>
        <w:spacing w:before="100" w:beforeAutospacing="1" w:after="100" w:afterAutospacing="1" w:line="360" w:lineRule="auto"/>
        <w:jc w:val="both"/>
      </w:pPr>
      <w:r w:rsidRPr="005D2D67">
        <w:t xml:space="preserve">niebędącemu osobą fizyczną, jeżeli członek jego organów </w:t>
      </w:r>
      <w:r w:rsidRPr="007B2763">
        <w:t>zarządzających bądź wspólnik spółki osobowej został skazany prawomocnym wyrokiem za</w:t>
      </w:r>
      <w:r w:rsidR="00253CD9" w:rsidRPr="007B2763">
        <w:t xml:space="preserve"> przestępstwa, o których mowa w </w:t>
      </w:r>
      <w:r w:rsidR="007B2763">
        <w:t>pkt 2.2.</w:t>
      </w:r>
    </w:p>
    <w:p w14:paraId="4CB7611B"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który posiada zaległości z tytułu należności publicznoprawnych,</w:t>
      </w:r>
    </w:p>
    <w:p w14:paraId="321528A5"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który pozostaje pod zarządem komisarycznym bądź znaj</w:t>
      </w:r>
      <w:r w:rsidR="00253CD9" w:rsidRPr="005D2D67">
        <w:t>duje się w toku likwidacji albo </w:t>
      </w:r>
      <w:r w:rsidRPr="005D2D67">
        <w:t>postępowania upadłościowego,</w:t>
      </w:r>
    </w:p>
    <w:p w14:paraId="70C501A1"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który jest osobowo lub kapitałowo powiązany z Wykon</w:t>
      </w:r>
      <w:r w:rsidR="002B3C21" w:rsidRPr="005D2D67">
        <w:t>awcą Usługi i/lub Grantodawcą w </w:t>
      </w:r>
      <w:r w:rsidRPr="005D2D67">
        <w:t>sposób wynikający z treści Załącznika I do Rozporządzenia Komisji (WE) nr 651/2014 z dnia 17 czerwca 2014 roku,</w:t>
      </w:r>
    </w:p>
    <w:p w14:paraId="50DC6676" w14:textId="0D5308CE" w:rsidR="00BB4467" w:rsidRPr="005D2D67" w:rsidRDefault="00BB4467" w:rsidP="007E3288">
      <w:pPr>
        <w:pStyle w:val="Akapitzlist"/>
        <w:numPr>
          <w:ilvl w:val="1"/>
          <w:numId w:val="29"/>
        </w:numPr>
        <w:spacing w:before="100" w:beforeAutospacing="1" w:after="100" w:afterAutospacing="1" w:line="360" w:lineRule="auto"/>
        <w:jc w:val="both"/>
      </w:pPr>
      <w:r w:rsidRPr="005D2D67">
        <w:t>który nie zobowiąże się do pokrycia wydatków niekwalifikują</w:t>
      </w:r>
      <w:r w:rsidR="007B2763">
        <w:t>cych się na zakup Usługi (w tym </w:t>
      </w:r>
      <w:r w:rsidRPr="005D2D67">
        <w:t>VAT, wydatki wyższe niż 99 999,99 zł),</w:t>
      </w:r>
    </w:p>
    <w:p w14:paraId="3253A924"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 xml:space="preserve">który zleci realizację Usługi więcej niż jednemu Wykonawcy, </w:t>
      </w:r>
    </w:p>
    <w:p w14:paraId="4E8C8F9C"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lastRenderedPageBreak/>
        <w:t>który otrzymał wcześniej wsparcie w ramach Projektu,</w:t>
      </w:r>
    </w:p>
    <w:p w14:paraId="016E4318"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który dokonał wyboru Wykonawcy z pominię</w:t>
      </w:r>
      <w:r w:rsidR="005D2D67" w:rsidRPr="005D2D67">
        <w:t>ciem przepisów Ustawy z dnia 29 </w:t>
      </w:r>
      <w:r w:rsidRPr="005D2D67">
        <w:t>stycznia 2004 r. Prawo Zamówień Publicznych (Dz.U. 2004</w:t>
      </w:r>
      <w:r w:rsidR="005D2D67" w:rsidRPr="005D2D67">
        <w:t xml:space="preserve"> Nr 19 poz. 177 z późn.zm.) – w </w:t>
      </w:r>
      <w:r w:rsidRPr="005D2D67">
        <w:t>przypadk</w:t>
      </w:r>
      <w:r w:rsidR="002B3C21" w:rsidRPr="005D2D67">
        <w:t>u gdy </w:t>
      </w:r>
      <w:r w:rsidRPr="005D2D67">
        <w:t>wymóg jej stosowania wynika z Ustawy, lub niezgodnie z zasadami przejrzystości, jawności i ochrony uczciwej konkurencji oraz równości szans,</w:t>
      </w:r>
    </w:p>
    <w:p w14:paraId="7E10A703"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 xml:space="preserve">który nie przedstawi zobowiązania Wykonawcy </w:t>
      </w:r>
      <w:r w:rsidR="005D2D67" w:rsidRPr="005D2D67">
        <w:t>do wykonania usługi zgodnie z </w:t>
      </w:r>
      <w:r w:rsidRPr="005D2D67">
        <w:t>warunkami realizacji Projektu oraz zakresem Projektu wskazanym we wniosku o Grant,</w:t>
      </w:r>
    </w:p>
    <w:p w14:paraId="5FE4203D"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który nie przedstawi oświadczenia Wykonawcy o zapoznan</w:t>
      </w:r>
      <w:r w:rsidR="002B3C21" w:rsidRPr="005D2D67">
        <w:t>iu się z warunkami udzielenia i </w:t>
      </w:r>
      <w:r w:rsidRPr="005D2D67">
        <w:t>rozliczania wsparcia w ramach Projektu i akceptacji tych warunków,</w:t>
      </w:r>
    </w:p>
    <w:p w14:paraId="4DB5BD2B" w14:textId="77777777" w:rsidR="00BB4467" w:rsidRPr="005D2D67" w:rsidRDefault="00BB4467" w:rsidP="007E3288">
      <w:pPr>
        <w:pStyle w:val="Akapitzlist"/>
        <w:numPr>
          <w:ilvl w:val="1"/>
          <w:numId w:val="29"/>
        </w:numPr>
        <w:spacing w:before="100" w:beforeAutospacing="1" w:after="100" w:afterAutospacing="1" w:line="360" w:lineRule="auto"/>
        <w:jc w:val="both"/>
      </w:pPr>
      <w:r w:rsidRPr="005D2D67">
        <w:t xml:space="preserve">który nie przedstawi oświadczenia Wykonawcy o </w:t>
      </w:r>
      <w:r w:rsidR="005D2D67" w:rsidRPr="005D2D67">
        <w:t>kierowaniu wszelkich roszczeń z </w:t>
      </w:r>
      <w:r w:rsidRPr="005D2D67">
        <w:t>tytułu wynagrodzenia za wykonany projekt do Wnioskodawcy w pr</w:t>
      </w:r>
      <w:r w:rsidR="005D2D67" w:rsidRPr="005D2D67">
        <w:t>zypadku nie </w:t>
      </w:r>
      <w:r w:rsidR="002B3C21" w:rsidRPr="005D2D67">
        <w:t>zrealizowania przez </w:t>
      </w:r>
      <w:r w:rsidRPr="005D2D67">
        <w:t xml:space="preserve">Wnioskodawcę prawidłowo </w:t>
      </w:r>
      <w:r w:rsidR="005D2D67" w:rsidRPr="005D2D67">
        <w:t>zobowiązań zawartych w umowie z </w:t>
      </w:r>
      <w:r w:rsidRPr="005D2D67">
        <w:t>Grantodawcą.</w:t>
      </w:r>
    </w:p>
    <w:p w14:paraId="502701DF" w14:textId="77777777" w:rsidR="002B3C21" w:rsidRPr="005D2D67" w:rsidRDefault="002B3C21" w:rsidP="002B3C21">
      <w:pPr>
        <w:spacing w:after="0" w:line="240" w:lineRule="auto"/>
        <w:ind w:left="357"/>
        <w:jc w:val="center"/>
        <w:rPr>
          <w:b/>
        </w:rPr>
      </w:pPr>
      <w:r w:rsidRPr="005D2D67">
        <w:rPr>
          <w:b/>
        </w:rPr>
        <w:t>§ 5</w:t>
      </w:r>
    </w:p>
    <w:p w14:paraId="037FAD65" w14:textId="77777777" w:rsidR="002B3C21" w:rsidRPr="005D2D67" w:rsidRDefault="002B3C21" w:rsidP="002B3C21">
      <w:pPr>
        <w:spacing w:after="0" w:line="240" w:lineRule="auto"/>
        <w:ind w:left="357"/>
        <w:jc w:val="center"/>
        <w:rPr>
          <w:b/>
        </w:rPr>
      </w:pPr>
      <w:r w:rsidRPr="005D2D67">
        <w:rPr>
          <w:b/>
        </w:rPr>
        <w:t>WYKONAWCA USŁUGI ORAZ PROCES JEGO WYBORU</w:t>
      </w:r>
    </w:p>
    <w:p w14:paraId="542BA5F3" w14:textId="77777777" w:rsidR="002B3C21" w:rsidRPr="005D2D67" w:rsidRDefault="002B3C21" w:rsidP="002B3C21">
      <w:pPr>
        <w:spacing w:after="0" w:line="240" w:lineRule="auto"/>
        <w:ind w:left="357"/>
        <w:rPr>
          <w:b/>
        </w:rPr>
      </w:pPr>
    </w:p>
    <w:p w14:paraId="298A4634" w14:textId="77777777"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Wykonawcą Usługi badawczo-rozwojowej i/lub wdrożeniowej mogą być tylko jednostki posiadające status jednostki naukowej, o której mowa w art. 2 ust. 9 ustawy o  finansowaniu nauki oraz posiada   odpowiedni potencjał merytoryczny i techniczny oraz doświadczenie badawcze i/lub wdrożeniowe.</w:t>
      </w:r>
    </w:p>
    <w:p w14:paraId="38B3F416" w14:textId="77777777"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 xml:space="preserve">Wykonawcą Usługi realizowanej w ramach Projektu podlegającej wsparciu, </w:t>
      </w:r>
      <w:r w:rsidRPr="005D2D67">
        <w:rPr>
          <w:rFonts w:cs="Calibri"/>
        </w:rPr>
        <w:br/>
        <w:t>nie może być jednostka, z którą Wnioskodawca i/lub Grantodawca jest po</w:t>
      </w:r>
      <w:r w:rsidR="005D2D67">
        <w:rPr>
          <w:rFonts w:cs="Calibri"/>
        </w:rPr>
        <w:t>wiązany osobowo lub </w:t>
      </w:r>
      <w:r w:rsidRPr="005D2D67">
        <w:rPr>
          <w:rFonts w:cs="Calibri"/>
        </w:rPr>
        <w:t xml:space="preserve">kapitałowo w sposób wynikający z treści </w:t>
      </w:r>
      <w:r w:rsidRPr="005D2D67">
        <w:rPr>
          <w:rFonts w:cs="Calibri"/>
          <w:iCs/>
        </w:rPr>
        <w:t>Załącznika I do</w:t>
      </w:r>
      <w:r w:rsidR="005D2D67">
        <w:rPr>
          <w:rFonts w:cs="Calibri"/>
          <w:iCs/>
        </w:rPr>
        <w:t xml:space="preserve"> Rozporządzenia Komisji (WE) nr </w:t>
      </w:r>
      <w:r w:rsidRPr="005D2D67">
        <w:rPr>
          <w:rFonts w:cs="Calibri"/>
          <w:iCs/>
        </w:rPr>
        <w:t>651/2014 z dnia 17 czerwca 2014 roku.</w:t>
      </w:r>
    </w:p>
    <w:p w14:paraId="6AA7B67F" w14:textId="77777777"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Usługa badawczo-rozwojowa i/lub wdrożeniowa może być zrealizowana przez maksymalnie jednego Wykonawcę Usługi.</w:t>
      </w:r>
    </w:p>
    <w:p w14:paraId="3F11236B" w14:textId="06DFBE39"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Proces wyboru Wykonawcy przeprowadzany jest przez Wnioskodawcę przed podpisaniem umowy o powierzenie Grantu. Rekomenduje</w:t>
      </w:r>
      <w:r w:rsidR="00974C84">
        <w:rPr>
          <w:rFonts w:cs="Calibri"/>
        </w:rPr>
        <w:t xml:space="preserve"> się </w:t>
      </w:r>
      <w:r w:rsidRPr="005D2D67">
        <w:rPr>
          <w:rFonts w:cs="Calibri"/>
        </w:rPr>
        <w:t xml:space="preserve"> wybór Wykonawcy przed złożeniem wniosku </w:t>
      </w:r>
      <w:r w:rsidR="005D2D67">
        <w:rPr>
          <w:rFonts w:cs="Calibri"/>
        </w:rPr>
        <w:lastRenderedPageBreak/>
        <w:t>i </w:t>
      </w:r>
      <w:r w:rsidR="00974C84">
        <w:rPr>
          <w:rFonts w:cs="Calibri"/>
        </w:rPr>
        <w:t xml:space="preserve">przygotowanie </w:t>
      </w:r>
      <w:r w:rsidR="00974C84" w:rsidRPr="005D2D67">
        <w:rPr>
          <w:rFonts w:cs="Calibri"/>
        </w:rPr>
        <w:t xml:space="preserve"> </w:t>
      </w:r>
      <w:r w:rsidR="00253CD9" w:rsidRPr="005D2D67">
        <w:rPr>
          <w:rFonts w:cs="Calibri"/>
        </w:rPr>
        <w:t xml:space="preserve">w porozumieniu z nim części F (opis usługi) i H (budżet) wniosku o </w:t>
      </w:r>
      <w:r w:rsidR="00974C84">
        <w:rPr>
          <w:rFonts w:cs="Calibri"/>
        </w:rPr>
        <w:t>grant</w:t>
      </w:r>
      <w:r w:rsidR="00253CD9" w:rsidRPr="005D2D67">
        <w:rPr>
          <w:rFonts w:cs="Calibri"/>
        </w:rPr>
        <w:t>.</w:t>
      </w:r>
      <w:r w:rsidRPr="005D2D67">
        <w:rPr>
          <w:rFonts w:cs="Calibri"/>
        </w:rPr>
        <w:t xml:space="preserve"> </w:t>
      </w:r>
    </w:p>
    <w:p w14:paraId="0F888E53" w14:textId="69AD8BCF"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Przy wyborze Wykonawcy Usługi Wnioskodawca jest zobowiązany stosować prz</w:t>
      </w:r>
      <w:r w:rsidR="005D2D67">
        <w:rPr>
          <w:rFonts w:cs="Calibri"/>
        </w:rPr>
        <w:t>episy ustawy z </w:t>
      </w:r>
      <w:r w:rsidRPr="005D2D67">
        <w:rPr>
          <w:rFonts w:cs="Calibri"/>
        </w:rPr>
        <w:t xml:space="preserve">dnia 29 stycznia 2004 r. Prawo zamówień publicznych (Dz. U. 2004 Nr 19 poz. 177 z późn. zm.)do udzielania zamówień publicznych, </w:t>
      </w:r>
      <w:r w:rsidRPr="005D2D67">
        <w:rPr>
          <w:rFonts w:cs="Calibri"/>
        </w:rPr>
        <w:br/>
        <w:t xml:space="preserve">w przypadku gdy wymóg jej stosowania wynika z ustawy, a w przypadku, </w:t>
      </w:r>
      <w:r w:rsidRPr="005D2D67">
        <w:rPr>
          <w:rFonts w:cs="Calibri"/>
        </w:rPr>
        <w:br/>
        <w:t>gdy Wnioskodawca nie podlega przepisom w/w ustawy przy wyłanianiu Wykonawcy jest zobowiązany do:</w:t>
      </w:r>
    </w:p>
    <w:p w14:paraId="04C8C073" w14:textId="77777777" w:rsidR="002B3C21" w:rsidRPr="005D2D67" w:rsidRDefault="002B3C21" w:rsidP="002B3C21">
      <w:pPr>
        <w:numPr>
          <w:ilvl w:val="1"/>
          <w:numId w:val="15"/>
        </w:numPr>
        <w:spacing w:before="100" w:beforeAutospacing="1" w:after="100" w:afterAutospacing="1" w:line="360" w:lineRule="auto"/>
        <w:jc w:val="both"/>
        <w:rPr>
          <w:rFonts w:cs="Calibri"/>
        </w:rPr>
      </w:pPr>
      <w:r w:rsidRPr="005D2D67">
        <w:rPr>
          <w:rFonts w:cs="Calibri"/>
        </w:rPr>
        <w:t xml:space="preserve">wyboru Wykonawcy w oparciu o najbardziej korzystną ekonomicznie </w:t>
      </w:r>
      <w:r w:rsidRPr="005D2D67">
        <w:rPr>
          <w:rFonts w:cs="Calibri"/>
        </w:rPr>
        <w:br/>
        <w:t>i jakościowo ofertę,</w:t>
      </w:r>
    </w:p>
    <w:p w14:paraId="248BBB65" w14:textId="77777777" w:rsidR="002B3C21" w:rsidRPr="005D2D67" w:rsidRDefault="002B3C21" w:rsidP="002B3C21">
      <w:pPr>
        <w:numPr>
          <w:ilvl w:val="1"/>
          <w:numId w:val="15"/>
        </w:numPr>
        <w:spacing w:before="100" w:beforeAutospacing="1" w:after="100" w:afterAutospacing="1" w:line="360" w:lineRule="auto"/>
        <w:jc w:val="both"/>
        <w:rPr>
          <w:rFonts w:cs="Calibri"/>
        </w:rPr>
      </w:pPr>
      <w:r w:rsidRPr="005D2D67">
        <w:rPr>
          <w:rFonts w:cs="Calibri"/>
        </w:rPr>
        <w:t>przestrzegania przy wyborze Wykonawcy i wydatkowaniu</w:t>
      </w:r>
      <w:r w:rsidR="005D2D67">
        <w:rPr>
          <w:rFonts w:cs="Calibri"/>
        </w:rPr>
        <w:t xml:space="preserve"> środków, prawa wspólnotowego i </w:t>
      </w:r>
      <w:r w:rsidRPr="005D2D67">
        <w:rPr>
          <w:rFonts w:cs="Calibri"/>
        </w:rPr>
        <w:t>krajowego m.in. w zakresie zapewnienia zasad przejrzystości, jawności i ochrony uczciwej konkurencji oraz równości szans wykonawców na rynku ofert (w tym upublicznieniu oferty i</w:t>
      </w:r>
      <w:r w:rsidR="005D2D67">
        <w:rPr>
          <w:rFonts w:cs="Calibri"/>
        </w:rPr>
        <w:t> </w:t>
      </w:r>
      <w:r w:rsidRPr="005D2D67">
        <w:rPr>
          <w:rFonts w:cs="Calibri"/>
        </w:rPr>
        <w:t>dostępu do informacji o ofercie),</w:t>
      </w:r>
    </w:p>
    <w:p w14:paraId="1FA0CD56" w14:textId="77777777" w:rsidR="002B3C21" w:rsidRPr="005D2D67" w:rsidRDefault="002B3C21" w:rsidP="002B3C21">
      <w:pPr>
        <w:numPr>
          <w:ilvl w:val="1"/>
          <w:numId w:val="15"/>
        </w:numPr>
        <w:spacing w:before="100" w:beforeAutospacing="1" w:after="100" w:afterAutospacing="1" w:line="360" w:lineRule="auto"/>
        <w:jc w:val="both"/>
        <w:rPr>
          <w:rFonts w:cs="Calibri"/>
        </w:rPr>
      </w:pPr>
      <w:r w:rsidRPr="005D2D67">
        <w:rPr>
          <w:rFonts w:cs="Calibri"/>
        </w:rPr>
        <w:t>dołożenia wszelkich starań w celu uniknięcia konfliktu interesów rozumianego jako brak bezstronności i obiektywności przy wyłanianiu Wykonawcy Usługi.</w:t>
      </w:r>
    </w:p>
    <w:p w14:paraId="76F22632" w14:textId="77777777"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 xml:space="preserve">Wnioskodawca jest zobowiązany do udokumentowania zastosowania się </w:t>
      </w:r>
      <w:r w:rsidRPr="005D2D67">
        <w:rPr>
          <w:rFonts w:cs="Calibri"/>
        </w:rPr>
        <w:br/>
        <w:t>do zasad określonych w pkt 5 tj.:</w:t>
      </w:r>
    </w:p>
    <w:p w14:paraId="42B030B8" w14:textId="77777777" w:rsidR="002B3C21" w:rsidRPr="005D2D67" w:rsidRDefault="002B3C21" w:rsidP="002B3C21">
      <w:pPr>
        <w:numPr>
          <w:ilvl w:val="1"/>
          <w:numId w:val="15"/>
        </w:numPr>
        <w:spacing w:before="100" w:beforeAutospacing="1" w:after="100" w:afterAutospacing="1" w:line="360" w:lineRule="auto"/>
        <w:jc w:val="both"/>
        <w:rPr>
          <w:rFonts w:cs="Calibri"/>
        </w:rPr>
      </w:pPr>
      <w:r w:rsidRPr="005D2D67">
        <w:rPr>
          <w:rFonts w:cs="Calibri"/>
        </w:rPr>
        <w:t>upublicznienia oferty:</w:t>
      </w:r>
    </w:p>
    <w:p w14:paraId="7C49D3B0" w14:textId="77777777" w:rsidR="002B3C21" w:rsidRPr="005D2D67" w:rsidRDefault="002B3C21" w:rsidP="00253CD9">
      <w:pPr>
        <w:pStyle w:val="Akapitzlist"/>
        <w:numPr>
          <w:ilvl w:val="0"/>
          <w:numId w:val="17"/>
        </w:numPr>
        <w:spacing w:before="100" w:beforeAutospacing="1" w:after="100" w:afterAutospacing="1" w:line="360" w:lineRule="auto"/>
        <w:jc w:val="both"/>
        <w:rPr>
          <w:rFonts w:cs="Calibri"/>
        </w:rPr>
      </w:pPr>
      <w:r w:rsidRPr="005D2D67">
        <w:rPr>
          <w:rFonts w:cs="Calibri"/>
        </w:rPr>
        <w:t>skierowania zapytań do 3 potencjalnych Wykonawców,</w:t>
      </w:r>
    </w:p>
    <w:p w14:paraId="374B06C4" w14:textId="77777777" w:rsidR="002B3C21" w:rsidRPr="005D2D67" w:rsidRDefault="002B3C21" w:rsidP="002B3C21">
      <w:pPr>
        <w:numPr>
          <w:ilvl w:val="1"/>
          <w:numId w:val="15"/>
        </w:numPr>
        <w:spacing w:before="100" w:beforeAutospacing="1" w:after="100" w:afterAutospacing="1" w:line="360" w:lineRule="auto"/>
        <w:jc w:val="both"/>
        <w:rPr>
          <w:rFonts w:cs="Calibri"/>
        </w:rPr>
      </w:pPr>
      <w:r w:rsidRPr="005D2D67">
        <w:rPr>
          <w:rFonts w:cs="Calibri"/>
        </w:rPr>
        <w:t xml:space="preserve">przeprowadzenia badania rynku: </w:t>
      </w:r>
    </w:p>
    <w:p w14:paraId="544F628C" w14:textId="77777777" w:rsidR="002B3C21" w:rsidRPr="005D2D67" w:rsidRDefault="002B3C21" w:rsidP="00253CD9">
      <w:pPr>
        <w:pStyle w:val="Akapitzlist"/>
        <w:numPr>
          <w:ilvl w:val="0"/>
          <w:numId w:val="18"/>
        </w:numPr>
        <w:spacing w:before="100" w:beforeAutospacing="1" w:after="100" w:afterAutospacing="1" w:line="360" w:lineRule="auto"/>
        <w:jc w:val="both"/>
        <w:rPr>
          <w:rFonts w:cs="Calibri"/>
        </w:rPr>
      </w:pPr>
      <w:r w:rsidRPr="005D2D67">
        <w:rPr>
          <w:rFonts w:cs="Calibri"/>
        </w:rPr>
        <w:t>zebrania ofert różnych Wykonawców,</w:t>
      </w:r>
    </w:p>
    <w:p w14:paraId="04846A6E" w14:textId="77777777" w:rsidR="002B3C21" w:rsidRPr="005D2D67" w:rsidRDefault="002B3C21" w:rsidP="002B3C21">
      <w:pPr>
        <w:numPr>
          <w:ilvl w:val="0"/>
          <w:numId w:val="15"/>
        </w:numPr>
        <w:spacing w:before="100" w:beforeAutospacing="1" w:after="100" w:afterAutospacing="1" w:line="360" w:lineRule="auto"/>
        <w:jc w:val="both"/>
        <w:rPr>
          <w:rFonts w:cs="Calibri"/>
        </w:rPr>
      </w:pPr>
      <w:r w:rsidRPr="005D2D67">
        <w:rPr>
          <w:rFonts w:cs="Calibri"/>
        </w:rPr>
        <w:t xml:space="preserve">Wnioskodawca zobowiązany jest do sporządzenia protokołu z wyboru Wykonawcy zawierającego (Załącznik numer </w:t>
      </w:r>
      <w:r w:rsidR="001377A0">
        <w:rPr>
          <w:rFonts w:cs="Calibri"/>
        </w:rPr>
        <w:t>3.5</w:t>
      </w:r>
      <w:r w:rsidRPr="005D2D67">
        <w:rPr>
          <w:rFonts w:cs="Calibri"/>
        </w:rPr>
        <w:t xml:space="preserve"> do Regulaminu):</w:t>
      </w:r>
    </w:p>
    <w:p w14:paraId="66F3C212"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rPr>
      </w:pPr>
      <w:r w:rsidRPr="005D2D67">
        <w:rPr>
          <w:rFonts w:cs="Calibri"/>
        </w:rPr>
        <w:t>wskazanie sposobu upublicznienia oferty,</w:t>
      </w:r>
    </w:p>
    <w:p w14:paraId="30690AA6"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rPr>
      </w:pPr>
      <w:r w:rsidRPr="005D2D67">
        <w:rPr>
          <w:rFonts w:cs="Calibri"/>
        </w:rPr>
        <w:t>wskazanie podmiotów, do których skierowano zapytanie ofertowe,</w:t>
      </w:r>
    </w:p>
    <w:p w14:paraId="48CA618A"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rPr>
      </w:pPr>
      <w:r w:rsidRPr="005D2D67">
        <w:rPr>
          <w:rFonts w:cs="Calibri"/>
        </w:rPr>
        <w:lastRenderedPageBreak/>
        <w:t>opis przedmiotu zamówienia,</w:t>
      </w:r>
    </w:p>
    <w:p w14:paraId="170CBFCE"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rPr>
      </w:pPr>
      <w:r w:rsidRPr="005D2D67">
        <w:rPr>
          <w:rFonts w:cs="Calibri"/>
        </w:rPr>
        <w:t>kryterium/kryteria wyboru,</w:t>
      </w:r>
    </w:p>
    <w:p w14:paraId="5F26FF0D"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rPr>
      </w:pPr>
      <w:r w:rsidRPr="005D2D67">
        <w:rPr>
          <w:rFonts w:cs="Calibri"/>
        </w:rPr>
        <w:t>wskazanie otrzymanych/zebranych ofert (zawierających co najmniej wskazanie: przedmiotu zamówienia, cenę ważną na dzień dokonywania zamówienia, datę otrzymania oferty),</w:t>
      </w:r>
    </w:p>
    <w:p w14:paraId="76137EEB"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rPr>
      </w:pPr>
      <w:r w:rsidRPr="005D2D67">
        <w:rPr>
          <w:rFonts w:cs="Calibri"/>
        </w:rPr>
        <w:t>uzasadnienie wyboru,</w:t>
      </w:r>
    </w:p>
    <w:p w14:paraId="64F8FE78" w14:textId="77777777" w:rsidR="002B3C21" w:rsidRPr="005D2D67" w:rsidRDefault="002B3C21" w:rsidP="00253CD9">
      <w:pPr>
        <w:pStyle w:val="Akapitzlist"/>
        <w:numPr>
          <w:ilvl w:val="0"/>
          <w:numId w:val="20"/>
        </w:numPr>
        <w:spacing w:before="100" w:beforeAutospacing="1" w:after="100" w:afterAutospacing="1" w:line="360" w:lineRule="auto"/>
        <w:jc w:val="both"/>
        <w:rPr>
          <w:rFonts w:cs="Calibri"/>
          <w:b/>
          <w:caps/>
        </w:rPr>
      </w:pPr>
      <w:r w:rsidRPr="005D2D67">
        <w:rPr>
          <w:rFonts w:cs="Calibri"/>
        </w:rPr>
        <w:t>datę sporządzenia protokołu.</w:t>
      </w:r>
    </w:p>
    <w:p w14:paraId="3F474099" w14:textId="38BB3F21" w:rsidR="00253CD9" w:rsidRPr="005D2D67" w:rsidRDefault="00253CD9" w:rsidP="00253CD9">
      <w:pPr>
        <w:spacing w:before="100" w:beforeAutospacing="1" w:after="100" w:afterAutospacing="1" w:line="360" w:lineRule="auto"/>
        <w:ind w:left="360"/>
        <w:jc w:val="both"/>
        <w:rPr>
          <w:rFonts w:cs="Calibri"/>
          <w:b/>
          <w:caps/>
        </w:rPr>
      </w:pPr>
      <w:r w:rsidRPr="005D2D67">
        <w:rPr>
          <w:rFonts w:cs="Calibri"/>
          <w:b/>
        </w:rPr>
        <w:t xml:space="preserve">W zależności od momentu wyboru wykonawcy, załącznik numer </w:t>
      </w:r>
      <w:r w:rsidR="001377A0">
        <w:rPr>
          <w:rFonts w:cs="Calibri"/>
          <w:b/>
        </w:rPr>
        <w:t xml:space="preserve"> 3.5</w:t>
      </w:r>
      <w:r w:rsidRPr="005D2D67">
        <w:rPr>
          <w:rFonts w:cs="Calibri"/>
          <w:b/>
        </w:rPr>
        <w:t xml:space="preserve"> powinien zostać dołączony do wniosku (wybór wykonawcy na etapie jego składania)</w:t>
      </w:r>
      <w:r w:rsidR="00116E57">
        <w:rPr>
          <w:rFonts w:cs="Calibri"/>
          <w:b/>
        </w:rPr>
        <w:t>,</w:t>
      </w:r>
      <w:r w:rsidRPr="005D2D67">
        <w:rPr>
          <w:rFonts w:cs="Calibri"/>
          <w:b/>
        </w:rPr>
        <w:t xml:space="preserve"> bądź umowy (późniejszy wybór wykonawcy).</w:t>
      </w:r>
    </w:p>
    <w:p w14:paraId="2B8602DA" w14:textId="77777777" w:rsidR="005160A7" w:rsidRDefault="005160A7" w:rsidP="00253CD9">
      <w:pPr>
        <w:pStyle w:val="Nagwek1"/>
        <w:spacing w:before="0" w:after="0" w:line="240" w:lineRule="auto"/>
        <w:jc w:val="center"/>
        <w:rPr>
          <w:rFonts w:ascii="Calibri" w:hAnsi="Calibri" w:cs="Calibri"/>
          <w:sz w:val="22"/>
          <w:szCs w:val="22"/>
        </w:rPr>
      </w:pPr>
      <w:bookmarkStart w:id="1" w:name="_Toc416953434"/>
    </w:p>
    <w:p w14:paraId="4F2833CB" w14:textId="77777777" w:rsidR="005160A7" w:rsidRDefault="005160A7" w:rsidP="00253CD9">
      <w:pPr>
        <w:pStyle w:val="Nagwek1"/>
        <w:spacing w:before="0" w:after="0" w:line="240" w:lineRule="auto"/>
        <w:jc w:val="center"/>
        <w:rPr>
          <w:rFonts w:ascii="Calibri" w:hAnsi="Calibri" w:cs="Calibri"/>
          <w:sz w:val="22"/>
          <w:szCs w:val="22"/>
        </w:rPr>
      </w:pPr>
    </w:p>
    <w:p w14:paraId="5457E157" w14:textId="77777777" w:rsidR="00253CD9" w:rsidRPr="005D2D67" w:rsidRDefault="00253CD9" w:rsidP="00253CD9">
      <w:pPr>
        <w:pStyle w:val="Nagwek1"/>
        <w:spacing w:before="0" w:after="0" w:line="240" w:lineRule="auto"/>
        <w:jc w:val="center"/>
        <w:rPr>
          <w:rFonts w:ascii="Calibri" w:hAnsi="Calibri" w:cs="Calibri"/>
          <w:sz w:val="22"/>
          <w:szCs w:val="22"/>
        </w:rPr>
      </w:pPr>
      <w:r w:rsidRPr="005D2D67">
        <w:rPr>
          <w:rFonts w:ascii="Calibri" w:hAnsi="Calibri" w:cs="Calibri"/>
          <w:sz w:val="22"/>
          <w:szCs w:val="22"/>
        </w:rPr>
        <w:t>§ 6</w:t>
      </w:r>
      <w:r w:rsidRPr="005D2D67">
        <w:rPr>
          <w:rFonts w:ascii="Calibri" w:hAnsi="Calibri" w:cs="Calibri"/>
          <w:sz w:val="22"/>
          <w:szCs w:val="22"/>
        </w:rPr>
        <w:br/>
        <w:t xml:space="preserve">WYDATKI KWALIFIKUJĄCE SIĘ I NIEKWALIFIKUJĄCE SIĘ </w:t>
      </w:r>
      <w:r w:rsidRPr="005D2D67">
        <w:rPr>
          <w:rFonts w:ascii="Calibri" w:hAnsi="Calibri" w:cs="Calibri"/>
          <w:sz w:val="22"/>
          <w:szCs w:val="22"/>
        </w:rPr>
        <w:br/>
        <w:t>DO OBJĘCIA WSPARCIEM</w:t>
      </w:r>
      <w:bookmarkEnd w:id="1"/>
      <w:r w:rsidRPr="005D2D67">
        <w:rPr>
          <w:rFonts w:ascii="Calibri" w:hAnsi="Calibri" w:cs="Calibri"/>
          <w:sz w:val="22"/>
          <w:szCs w:val="22"/>
        </w:rPr>
        <w:t xml:space="preserve"> </w:t>
      </w:r>
    </w:p>
    <w:p w14:paraId="4A6CA457" w14:textId="77777777" w:rsidR="00253CD9" w:rsidRPr="005D2D67" w:rsidRDefault="00253CD9" w:rsidP="00253CD9"/>
    <w:p w14:paraId="44E9805C" w14:textId="77777777" w:rsidR="00253CD9" w:rsidRPr="005D2D67" w:rsidRDefault="00253CD9" w:rsidP="00253CD9">
      <w:pPr>
        <w:numPr>
          <w:ilvl w:val="0"/>
          <w:numId w:val="21"/>
        </w:numPr>
        <w:spacing w:before="100" w:beforeAutospacing="1" w:after="100" w:afterAutospacing="1" w:line="360" w:lineRule="auto"/>
        <w:jc w:val="both"/>
        <w:rPr>
          <w:rFonts w:cs="Calibri"/>
          <w:caps/>
        </w:rPr>
      </w:pPr>
      <w:r w:rsidRPr="005D2D67">
        <w:rPr>
          <w:rFonts w:cs="Calibri"/>
        </w:rPr>
        <w:t>Do objęcia wsparciem kwalifikować się będą wydatki związane z zakupem  Usługi audytu technologicznego, usługi badawczo-rozwojowej i/lub wdrożeniowej realizowanej w celu opracowania nowych produktów, procesów i usług lub wpro</w:t>
      </w:r>
      <w:r w:rsidR="005160A7">
        <w:rPr>
          <w:rFonts w:cs="Calibri"/>
        </w:rPr>
        <w:t>wadzenia znaczących ulepszeń do </w:t>
      </w:r>
      <w:r w:rsidRPr="005D2D67">
        <w:rPr>
          <w:rFonts w:cs="Calibri"/>
        </w:rPr>
        <w:t>istniejących produktów, procesów lub usług, która realizowana będzie przez Wykonawcę na rzecz Grantobiorcy, dotyczące:</w:t>
      </w:r>
    </w:p>
    <w:p w14:paraId="4CEE32B2"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zakupu usług związanych z realizacją projektu badawczego,</w:t>
      </w:r>
    </w:p>
    <w:p w14:paraId="691BB85E" w14:textId="52BCAB8A"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przygotowania niezbędnych ekspertyz, badań poprzedzających badania właściwe, analiz technicznych, finansowych, ekonomicznych oraz specjalist</w:t>
      </w:r>
      <w:r w:rsidR="007B2763">
        <w:rPr>
          <w:rFonts w:cs="Calibri"/>
        </w:rPr>
        <w:t>ycznych (wyłącznie jako jeden z </w:t>
      </w:r>
      <w:r w:rsidRPr="005D2D67">
        <w:rPr>
          <w:rFonts w:cs="Calibri"/>
        </w:rPr>
        <w:t>elementów projektu),</w:t>
      </w:r>
    </w:p>
    <w:p w14:paraId="677CE8F4"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zakupu wyników prac B+R,</w:t>
      </w:r>
    </w:p>
    <w:p w14:paraId="3E01CDAE"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wdrożenia wyników prac B+R,</w:t>
      </w:r>
    </w:p>
    <w:p w14:paraId="663C5B68"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 xml:space="preserve">nabycia wartości niematerialnych i prawnych niezbędnych do realizacji projektu w postaci patentów, licencji, wzorów użytkowych, przemysłowych, know-how, nieopatentowanej </w:t>
      </w:r>
      <w:r w:rsidRPr="005D2D67">
        <w:rPr>
          <w:rFonts w:cs="Calibri"/>
        </w:rPr>
        <w:lastRenderedPageBreak/>
        <w:t>wiedzy technicznej,</w:t>
      </w:r>
    </w:p>
    <w:p w14:paraId="348BA4C3"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wytworzenia prototypu i/lub linii pilotażowych,</w:t>
      </w:r>
    </w:p>
    <w:p w14:paraId="6C3C899B"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 xml:space="preserve">wydatków związanych z kosztami materiałów, środków eksploatacyjnych </w:t>
      </w:r>
      <w:r w:rsidRPr="005D2D67">
        <w:rPr>
          <w:rFonts w:cs="Calibri"/>
        </w:rPr>
        <w:br/>
        <w:t>i podobnych produktów, ponoszonych bezpośrednio w wyniku realizowania projektu badawczego,</w:t>
      </w:r>
    </w:p>
    <w:p w14:paraId="6977E50F" w14:textId="77777777" w:rsidR="00253CD9" w:rsidRPr="005D2D67" w:rsidRDefault="00253CD9" w:rsidP="00253CD9">
      <w:pPr>
        <w:numPr>
          <w:ilvl w:val="1"/>
          <w:numId w:val="22"/>
        </w:numPr>
        <w:spacing w:before="100" w:beforeAutospacing="1" w:after="100" w:afterAutospacing="1" w:line="360" w:lineRule="auto"/>
        <w:jc w:val="both"/>
        <w:rPr>
          <w:rFonts w:cs="Calibri"/>
          <w:caps/>
        </w:rPr>
      </w:pPr>
      <w:r w:rsidRPr="005D2D67">
        <w:rPr>
          <w:rFonts w:cs="Calibri"/>
        </w:rPr>
        <w:t>nabycia usługi wsparcia w zakresie przejścia procedury ochrony patentowej (badania patentowe, dokumentacja).</w:t>
      </w:r>
    </w:p>
    <w:p w14:paraId="379B6410" w14:textId="77777777" w:rsidR="00253CD9" w:rsidRPr="005D2D67" w:rsidRDefault="00253CD9" w:rsidP="00253CD9">
      <w:pPr>
        <w:numPr>
          <w:ilvl w:val="0"/>
          <w:numId w:val="21"/>
        </w:numPr>
        <w:spacing w:before="100" w:beforeAutospacing="1" w:after="100" w:afterAutospacing="1" w:line="360" w:lineRule="auto"/>
        <w:jc w:val="both"/>
        <w:rPr>
          <w:rFonts w:cs="Calibri"/>
          <w:caps/>
        </w:rPr>
      </w:pPr>
      <w:r w:rsidRPr="005D2D67">
        <w:rPr>
          <w:rFonts w:cs="Calibri"/>
        </w:rPr>
        <w:t xml:space="preserve">Usługa nie może obejmować rutynowych i okresowych zmian wprowadzanych </w:t>
      </w:r>
      <w:r w:rsidRPr="005D2D67">
        <w:rPr>
          <w:rFonts w:cs="Calibri"/>
        </w:rPr>
        <w:br/>
        <w:t>do produktów, linii produkcyjnych, procesów wytwórczych, istniejących usług oraz innych operacji w toku, nawet jeżeli takie zmiany mają charakter ulepszeń. Usługa ta nie może również stanowić usługi typowej, powszechnie dostępnej na rynku. Usługa </w:t>
      </w:r>
      <w:r w:rsidR="005160A7">
        <w:rPr>
          <w:rFonts w:cs="Calibri"/>
        </w:rPr>
        <w:t>badawczo-rozwojowa i/lub </w:t>
      </w:r>
      <w:r w:rsidRPr="005D2D67">
        <w:rPr>
          <w:rFonts w:cs="Calibri"/>
        </w:rPr>
        <w:t>wdrożeniowa powinna być ukierunkowana na uzyskanie innowacyjnych efektów wdrożeniowych.</w:t>
      </w:r>
    </w:p>
    <w:p w14:paraId="5F5A9E11" w14:textId="77777777" w:rsidR="00253CD9" w:rsidRPr="005D2D67" w:rsidRDefault="00253CD9" w:rsidP="00253CD9">
      <w:pPr>
        <w:numPr>
          <w:ilvl w:val="0"/>
          <w:numId w:val="21"/>
        </w:numPr>
        <w:spacing w:before="100" w:beforeAutospacing="1" w:after="100" w:afterAutospacing="1" w:line="360" w:lineRule="auto"/>
        <w:jc w:val="both"/>
        <w:rPr>
          <w:rFonts w:cs="Calibri"/>
          <w:caps/>
        </w:rPr>
      </w:pPr>
      <w:r w:rsidRPr="005D2D67">
        <w:rPr>
          <w:rFonts w:cs="Calibri"/>
        </w:rPr>
        <w:t>Do wsparcia kwalifikować się będą wydatki poniesione najwcześniej od dnia złożenia W</w:t>
      </w:r>
      <w:r w:rsidR="005160A7">
        <w:rPr>
          <w:rFonts w:cs="Calibri"/>
        </w:rPr>
        <w:t>niosku o </w:t>
      </w:r>
      <w:r w:rsidRPr="005D2D67">
        <w:rPr>
          <w:rFonts w:cs="Calibri"/>
        </w:rPr>
        <w:t>Grant i najpóźniej do dnia określonego Umowie jako zakończenie Usługi z zastrzeżeniem pkt 4.</w:t>
      </w:r>
    </w:p>
    <w:p w14:paraId="326ECD5D" w14:textId="77777777" w:rsidR="00253CD9" w:rsidRPr="005D2D67" w:rsidRDefault="00253CD9" w:rsidP="00253CD9">
      <w:pPr>
        <w:numPr>
          <w:ilvl w:val="0"/>
          <w:numId w:val="21"/>
        </w:numPr>
        <w:spacing w:before="100" w:beforeAutospacing="1" w:after="100" w:afterAutospacing="1" w:line="360" w:lineRule="auto"/>
        <w:jc w:val="both"/>
        <w:rPr>
          <w:rFonts w:cs="Calibri"/>
          <w:caps/>
        </w:rPr>
      </w:pPr>
      <w:r w:rsidRPr="005D2D67">
        <w:rPr>
          <w:rFonts w:cs="Calibri"/>
        </w:rPr>
        <w:t>W przypadku negatywnej oceny formalnej lub merytorycznej Wniosku o Grant, w/w wydatki będą niekwalifikowane.</w:t>
      </w:r>
    </w:p>
    <w:p w14:paraId="5FC944CC" w14:textId="77777777" w:rsidR="00253CD9" w:rsidRPr="005D2D67" w:rsidRDefault="00253CD9" w:rsidP="00253CD9">
      <w:pPr>
        <w:numPr>
          <w:ilvl w:val="0"/>
          <w:numId w:val="21"/>
        </w:numPr>
        <w:spacing w:before="100" w:beforeAutospacing="1" w:after="100" w:afterAutospacing="1" w:line="360" w:lineRule="auto"/>
        <w:jc w:val="both"/>
        <w:rPr>
          <w:rFonts w:cs="Calibri"/>
          <w:caps/>
        </w:rPr>
      </w:pPr>
      <w:r w:rsidRPr="005D2D67">
        <w:rPr>
          <w:rFonts w:cs="Calibri"/>
        </w:rPr>
        <w:t xml:space="preserve">Wykazane we Wniosku o Grant wydatki muszą być uzasadnione, racjonalne </w:t>
      </w:r>
      <w:r w:rsidRPr="005D2D67">
        <w:rPr>
          <w:rFonts w:cs="Calibri"/>
        </w:rPr>
        <w:br/>
        <w:t>i adekwatne do zakresu przedstawionych prac badawczo-rozwojowych i/lub wdrożeniowych.</w:t>
      </w:r>
    </w:p>
    <w:p w14:paraId="4761220C" w14:textId="77777777" w:rsidR="00253CD9" w:rsidRPr="005D2D67" w:rsidRDefault="00253CD9" w:rsidP="00253CD9">
      <w:pPr>
        <w:numPr>
          <w:ilvl w:val="0"/>
          <w:numId w:val="21"/>
        </w:numPr>
        <w:spacing w:before="100" w:beforeAutospacing="1" w:after="100" w:afterAutospacing="1" w:line="360" w:lineRule="auto"/>
        <w:jc w:val="both"/>
        <w:rPr>
          <w:rFonts w:cs="Calibri"/>
          <w:caps/>
        </w:rPr>
      </w:pPr>
      <w:r w:rsidRPr="005D2D67">
        <w:rPr>
          <w:rFonts w:cs="Calibri"/>
        </w:rPr>
        <w:t>Wydatki, które nie kwalifikują się do objęcia wsparciem to:</w:t>
      </w:r>
    </w:p>
    <w:p w14:paraId="7463FB53" w14:textId="77777777" w:rsidR="00253CD9" w:rsidRPr="005D2D67" w:rsidRDefault="00253CD9" w:rsidP="005160A7">
      <w:pPr>
        <w:numPr>
          <w:ilvl w:val="1"/>
          <w:numId w:val="31"/>
        </w:numPr>
        <w:spacing w:before="100" w:beforeAutospacing="1" w:after="100" w:afterAutospacing="1" w:line="360" w:lineRule="auto"/>
        <w:jc w:val="both"/>
        <w:rPr>
          <w:rFonts w:cs="Calibri"/>
          <w:caps/>
        </w:rPr>
      </w:pPr>
      <w:r w:rsidRPr="005D2D67">
        <w:rPr>
          <w:rFonts w:cs="Calibri"/>
        </w:rPr>
        <w:t>wydatki inne niż dotyczące zakupu Usługi badawczo-rozwojowej i/lub wdrożeniowej realizowanej w celu opracowania nowych produktów, procesów i usług lub wprowadzenia znaczących ulepszeń do istniejących produktów, procesów lub usług,</w:t>
      </w:r>
    </w:p>
    <w:p w14:paraId="3AAD9E9B" w14:textId="77777777" w:rsidR="00253CD9" w:rsidRPr="005D2D67" w:rsidRDefault="00253CD9" w:rsidP="005160A7">
      <w:pPr>
        <w:numPr>
          <w:ilvl w:val="1"/>
          <w:numId w:val="31"/>
        </w:numPr>
        <w:spacing w:before="100" w:beforeAutospacing="1" w:after="100" w:afterAutospacing="1" w:line="360" w:lineRule="auto"/>
        <w:jc w:val="both"/>
        <w:rPr>
          <w:rFonts w:cs="Calibri"/>
          <w:caps/>
        </w:rPr>
      </w:pPr>
      <w:r w:rsidRPr="005D2D67">
        <w:rPr>
          <w:rFonts w:cs="Calibri"/>
        </w:rPr>
        <w:t>wydatki prawidłowo poniesione, jednak przed lub po upływie terminów ponoszenia wydatków określonych w Umowie,</w:t>
      </w:r>
    </w:p>
    <w:p w14:paraId="31AA791A" w14:textId="77777777" w:rsidR="00253CD9" w:rsidRPr="005D2D67" w:rsidRDefault="00253CD9" w:rsidP="005160A7">
      <w:pPr>
        <w:numPr>
          <w:ilvl w:val="1"/>
          <w:numId w:val="31"/>
        </w:numPr>
        <w:spacing w:before="100" w:beforeAutospacing="1" w:after="100" w:afterAutospacing="1" w:line="360" w:lineRule="auto"/>
        <w:jc w:val="both"/>
        <w:rPr>
          <w:rFonts w:cs="Calibri"/>
          <w:caps/>
        </w:rPr>
      </w:pPr>
      <w:r w:rsidRPr="005D2D67">
        <w:rPr>
          <w:rFonts w:cs="Calibri"/>
        </w:rPr>
        <w:t>koszty nieudokumentowane prawidłowo dokumentami księgowymi,</w:t>
      </w:r>
    </w:p>
    <w:p w14:paraId="73F49749" w14:textId="77777777" w:rsidR="00253CD9" w:rsidRPr="005160A7" w:rsidRDefault="00253CD9" w:rsidP="005160A7">
      <w:pPr>
        <w:numPr>
          <w:ilvl w:val="1"/>
          <w:numId w:val="31"/>
        </w:numPr>
        <w:spacing w:before="100" w:beforeAutospacing="1" w:after="100" w:afterAutospacing="1" w:line="360" w:lineRule="auto"/>
        <w:jc w:val="both"/>
        <w:rPr>
          <w:rFonts w:cs="Calibri"/>
          <w:caps/>
        </w:rPr>
      </w:pPr>
      <w:r w:rsidRPr="005D2D67">
        <w:rPr>
          <w:rFonts w:cs="Calibri"/>
        </w:rPr>
        <w:t>podatek od towarów i usług (VAT), nawet jeśli nie podlega zwrotowi.</w:t>
      </w:r>
    </w:p>
    <w:p w14:paraId="095CB83F" w14:textId="77777777" w:rsidR="005160A7" w:rsidRPr="005160A7" w:rsidRDefault="005160A7" w:rsidP="005160A7">
      <w:pPr>
        <w:pStyle w:val="Nagwek1"/>
        <w:spacing w:before="100" w:beforeAutospacing="1" w:after="100" w:afterAutospacing="1" w:line="360" w:lineRule="auto"/>
        <w:jc w:val="center"/>
        <w:rPr>
          <w:rFonts w:ascii="Calibri" w:hAnsi="Calibri" w:cs="Calibri"/>
          <w:sz w:val="22"/>
          <w:szCs w:val="24"/>
        </w:rPr>
      </w:pPr>
      <w:bookmarkStart w:id="2" w:name="_Toc416953435"/>
      <w:r w:rsidRPr="005160A7">
        <w:rPr>
          <w:rStyle w:val="Pogrubienie"/>
          <w:rFonts w:ascii="Calibri" w:hAnsi="Calibri" w:cs="Calibri"/>
          <w:b/>
          <w:sz w:val="22"/>
          <w:szCs w:val="24"/>
          <w:bdr w:val="none" w:sz="0" w:space="0" w:color="auto" w:frame="1"/>
          <w:shd w:val="clear" w:color="auto" w:fill="FFFFFF"/>
        </w:rPr>
        <w:lastRenderedPageBreak/>
        <w:t>§</w:t>
      </w:r>
      <w:r w:rsidRPr="005160A7">
        <w:rPr>
          <w:rFonts w:ascii="Calibri" w:hAnsi="Calibri" w:cs="Calibri"/>
          <w:sz w:val="22"/>
          <w:szCs w:val="24"/>
        </w:rPr>
        <w:t xml:space="preserve"> 7</w:t>
      </w:r>
      <w:r w:rsidRPr="005160A7">
        <w:rPr>
          <w:rFonts w:ascii="Calibri" w:hAnsi="Calibri" w:cs="Calibri"/>
          <w:sz w:val="22"/>
          <w:szCs w:val="24"/>
        </w:rPr>
        <w:br/>
        <w:t>OPIS PROCEDURY APLIKACYJNEJ</w:t>
      </w:r>
      <w:bookmarkEnd w:id="2"/>
    </w:p>
    <w:p w14:paraId="4514EB94" w14:textId="5C2C81F6"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Grantodawca będzie prowadził nabór Wniosków o Grant od Wnioskodawców zainteresowanych udziałem w Projekcie i pozyskaniem wsparcia na realizację Usługi. Nabór będzie prowadzon</w:t>
      </w:r>
      <w:r>
        <w:rPr>
          <w:rFonts w:cs="Calibri"/>
          <w:szCs w:val="24"/>
        </w:rPr>
        <w:t>y w </w:t>
      </w:r>
      <w:r w:rsidRPr="005160A7">
        <w:rPr>
          <w:rFonts w:cs="Calibri"/>
          <w:szCs w:val="24"/>
        </w:rPr>
        <w:t xml:space="preserve">formie Konkursu </w:t>
      </w:r>
      <w:r w:rsidR="005E6760">
        <w:rPr>
          <w:rFonts w:cs="Calibri"/>
          <w:szCs w:val="24"/>
        </w:rPr>
        <w:t>otwartego</w:t>
      </w:r>
      <w:r w:rsidR="00116E57">
        <w:rPr>
          <w:rFonts w:cs="Calibri"/>
          <w:szCs w:val="24"/>
        </w:rPr>
        <w:t xml:space="preserve"> tzn. od czasu ogłoszenia do czasu wyczerpania alokacji, jednak nie dłużej niż do 30.03.2019r. </w:t>
      </w:r>
    </w:p>
    <w:p w14:paraId="4E9E6A6D" w14:textId="569665C3" w:rsidR="005160A7" w:rsidRPr="007B2763"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 xml:space="preserve">Informacja o Konkursie zostanie </w:t>
      </w:r>
      <w:r w:rsidRPr="007B2763">
        <w:rPr>
          <w:rFonts w:cs="Calibri"/>
          <w:szCs w:val="24"/>
        </w:rPr>
        <w:t xml:space="preserve">opublikowana w </w:t>
      </w:r>
      <w:r w:rsidR="00116E57">
        <w:rPr>
          <w:rFonts w:cs="Calibri"/>
          <w:szCs w:val="24"/>
        </w:rPr>
        <w:t>gazecie</w:t>
      </w:r>
      <w:r w:rsidRPr="007B2763">
        <w:rPr>
          <w:rFonts w:cs="Calibri"/>
          <w:szCs w:val="24"/>
        </w:rPr>
        <w:t xml:space="preserve"> o charakterze regionalnym, na stronie internetowej Projektu i na stronach realizatorów projektu.</w:t>
      </w:r>
    </w:p>
    <w:p w14:paraId="2E65B363" w14:textId="17E15A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 xml:space="preserve">Wnioskodawcy zainteresowani udziałem w Projekcie i pozyskaniem wsparcia na realizację Usługi, zobowiązani są do złożenia wypełnionego formularza Wniosku o Grant wraz z wymaganymi załącznikami w </w:t>
      </w:r>
      <w:r w:rsidR="001E0850" w:rsidRPr="005160A7">
        <w:rPr>
          <w:rFonts w:cs="Calibri"/>
          <w:szCs w:val="24"/>
        </w:rPr>
        <w:t>termin</w:t>
      </w:r>
      <w:r w:rsidR="001E0850">
        <w:rPr>
          <w:rFonts w:cs="Calibri"/>
          <w:szCs w:val="24"/>
        </w:rPr>
        <w:t>ie</w:t>
      </w:r>
      <w:r w:rsidR="001E0850" w:rsidRPr="005160A7">
        <w:rPr>
          <w:rFonts w:cs="Calibri"/>
          <w:szCs w:val="24"/>
        </w:rPr>
        <w:t xml:space="preserve"> wskazany</w:t>
      </w:r>
      <w:r w:rsidR="001E0850">
        <w:rPr>
          <w:rFonts w:cs="Calibri"/>
          <w:szCs w:val="24"/>
        </w:rPr>
        <w:t>m</w:t>
      </w:r>
      <w:r w:rsidR="001E0850" w:rsidRPr="005160A7">
        <w:rPr>
          <w:rFonts w:cs="Calibri"/>
          <w:szCs w:val="24"/>
        </w:rPr>
        <w:t xml:space="preserve"> </w:t>
      </w:r>
      <w:r w:rsidRPr="005160A7">
        <w:rPr>
          <w:rFonts w:cs="Calibri"/>
          <w:szCs w:val="24"/>
        </w:rPr>
        <w:br/>
        <w:t xml:space="preserve">w publicznym ogłoszeniu o Konkursie. </w:t>
      </w:r>
    </w:p>
    <w:p w14:paraId="0E9FA400" w14:textId="777777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Wnioskodawca zobowiązany jest stosować formularz Wniosku o Grant</w:t>
      </w:r>
      <w:r>
        <w:rPr>
          <w:rFonts w:cs="Calibri"/>
          <w:szCs w:val="24"/>
        </w:rPr>
        <w:t>, będący załącznikiem do </w:t>
      </w:r>
      <w:r w:rsidRPr="005160A7">
        <w:rPr>
          <w:rFonts w:cs="Calibri"/>
          <w:szCs w:val="24"/>
        </w:rPr>
        <w:t>niniejszego Regulaminu oraz wzory dokumentów zamieszczone na stronie internetowej projektu i  Grantodawcy.</w:t>
      </w:r>
    </w:p>
    <w:p w14:paraId="1D634EF9" w14:textId="777777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We Wniosku nie należy pozostawiać pustych pól. Należy wy</w:t>
      </w:r>
      <w:r>
        <w:rPr>
          <w:rFonts w:cs="Calibri"/>
          <w:szCs w:val="24"/>
        </w:rPr>
        <w:t>pełniać je właściwą treścią lub </w:t>
      </w:r>
      <w:r w:rsidRPr="005160A7">
        <w:rPr>
          <w:rFonts w:cs="Calibri"/>
          <w:szCs w:val="24"/>
        </w:rPr>
        <w:t>zapisem „nie dotyczy”, a w przypadku tabel finansowych, zerami.</w:t>
      </w:r>
    </w:p>
    <w:p w14:paraId="05D95810" w14:textId="777777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Formularz Wniosku o Grant powinien zostać czytelnie podpisany (imię  i nazwisko) na ostatniej stronie wraz z datą oraz pieczątką Wnioskodawcy, przez osob</w:t>
      </w:r>
      <w:r>
        <w:rPr>
          <w:rFonts w:cs="Calibri"/>
          <w:szCs w:val="24"/>
        </w:rPr>
        <w:t>y uprawnione lub upoważnione do </w:t>
      </w:r>
      <w:r w:rsidRPr="005160A7">
        <w:rPr>
          <w:rFonts w:cs="Calibri"/>
          <w:szCs w:val="24"/>
        </w:rPr>
        <w:t>reprezentowania Wnioskodawcy (zgodnie z KRS lub CEiDG).</w:t>
      </w:r>
    </w:p>
    <w:p w14:paraId="7E141ABA" w14:textId="777777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Wymaganymi załącznikami do „Wniosku o Grant” są:</w:t>
      </w:r>
    </w:p>
    <w:p w14:paraId="64524542" w14:textId="77777777" w:rsidR="005160A7" w:rsidRPr="005160A7" w:rsidRDefault="005160A7" w:rsidP="005160A7">
      <w:pPr>
        <w:pStyle w:val="Akapitzlist"/>
        <w:numPr>
          <w:ilvl w:val="0"/>
          <w:numId w:val="33"/>
        </w:numPr>
        <w:spacing w:before="100" w:beforeAutospacing="1" w:after="100" w:afterAutospacing="1" w:line="360" w:lineRule="auto"/>
        <w:ind w:left="720"/>
        <w:contextualSpacing w:val="0"/>
        <w:jc w:val="both"/>
        <w:rPr>
          <w:rFonts w:cs="Calibri"/>
          <w:szCs w:val="24"/>
        </w:rPr>
      </w:pPr>
      <w:r w:rsidRPr="005160A7">
        <w:rPr>
          <w:rFonts w:cs="Calibri"/>
          <w:szCs w:val="24"/>
        </w:rPr>
        <w:t>Zał. nr 1 - Oświadczenie o posiadaniu statusu MŚP,</w:t>
      </w:r>
    </w:p>
    <w:p w14:paraId="4337E033" w14:textId="77777777" w:rsidR="005160A7" w:rsidRPr="005160A7" w:rsidRDefault="005160A7" w:rsidP="005160A7">
      <w:pPr>
        <w:pStyle w:val="Akapitzlist"/>
        <w:numPr>
          <w:ilvl w:val="0"/>
          <w:numId w:val="34"/>
        </w:numPr>
        <w:spacing w:before="100" w:beforeAutospacing="1" w:after="100" w:afterAutospacing="1" w:line="360" w:lineRule="auto"/>
        <w:ind w:left="1080"/>
        <w:contextualSpacing w:val="0"/>
        <w:jc w:val="both"/>
        <w:rPr>
          <w:rFonts w:cs="Calibri"/>
          <w:szCs w:val="24"/>
        </w:rPr>
      </w:pPr>
      <w:r w:rsidRPr="005160A7">
        <w:rPr>
          <w:rFonts w:cs="Calibri"/>
          <w:szCs w:val="24"/>
        </w:rPr>
        <w:t>Zał. nr 1.1 - Metoda obliczania danych dla przedsiębiorstwa partnerskiego lub związanego (jeśli dotyczy),</w:t>
      </w:r>
    </w:p>
    <w:p w14:paraId="51A0DB98" w14:textId="77777777" w:rsidR="005160A7" w:rsidRPr="005160A7" w:rsidRDefault="005160A7" w:rsidP="005160A7">
      <w:pPr>
        <w:pStyle w:val="Akapitzlist"/>
        <w:numPr>
          <w:ilvl w:val="0"/>
          <w:numId w:val="34"/>
        </w:numPr>
        <w:spacing w:before="100" w:beforeAutospacing="1" w:after="100" w:afterAutospacing="1" w:line="360" w:lineRule="auto"/>
        <w:ind w:left="1080"/>
        <w:contextualSpacing w:val="0"/>
        <w:jc w:val="both"/>
        <w:rPr>
          <w:rFonts w:cs="Calibri"/>
          <w:szCs w:val="24"/>
        </w:rPr>
      </w:pPr>
      <w:r w:rsidRPr="005160A7">
        <w:rPr>
          <w:rFonts w:cs="Calibri"/>
          <w:szCs w:val="24"/>
        </w:rPr>
        <w:t>Zał. nr 1.2 - Przedsiębiorstwo partnerskie (jeśli dotyczy),</w:t>
      </w:r>
    </w:p>
    <w:p w14:paraId="2315329C" w14:textId="77777777" w:rsidR="005160A7" w:rsidRPr="005160A7" w:rsidRDefault="005160A7" w:rsidP="005160A7">
      <w:pPr>
        <w:pStyle w:val="Akapitzlist"/>
        <w:numPr>
          <w:ilvl w:val="1"/>
          <w:numId w:val="34"/>
        </w:numPr>
        <w:spacing w:before="100" w:beforeAutospacing="1" w:after="100" w:afterAutospacing="1" w:line="360" w:lineRule="auto"/>
        <w:ind w:left="1800"/>
        <w:contextualSpacing w:val="0"/>
        <w:jc w:val="both"/>
        <w:rPr>
          <w:rFonts w:cs="Calibri"/>
          <w:szCs w:val="24"/>
        </w:rPr>
      </w:pPr>
      <w:r w:rsidRPr="005160A7">
        <w:rPr>
          <w:rFonts w:cs="Calibri"/>
          <w:szCs w:val="24"/>
        </w:rPr>
        <w:t>Zał. nr 1.2.1 - Formularz powiązań (jeśli dotyczy),</w:t>
      </w:r>
    </w:p>
    <w:p w14:paraId="7F433CB8" w14:textId="77777777" w:rsidR="005160A7" w:rsidRPr="005160A7" w:rsidRDefault="005160A7" w:rsidP="005160A7">
      <w:pPr>
        <w:pStyle w:val="Akapitzlist"/>
        <w:numPr>
          <w:ilvl w:val="0"/>
          <w:numId w:val="34"/>
        </w:numPr>
        <w:spacing w:before="100" w:beforeAutospacing="1" w:after="100" w:afterAutospacing="1" w:line="360" w:lineRule="auto"/>
        <w:ind w:left="1080"/>
        <w:contextualSpacing w:val="0"/>
        <w:jc w:val="both"/>
        <w:rPr>
          <w:rFonts w:cs="Calibri"/>
          <w:szCs w:val="24"/>
        </w:rPr>
      </w:pPr>
      <w:r w:rsidRPr="005160A7">
        <w:rPr>
          <w:rFonts w:cs="Calibri"/>
          <w:szCs w:val="24"/>
        </w:rPr>
        <w:t>Zał. nr 1.3 - Przedsiębiorstwo związane (jeśli dotyczy)</w:t>
      </w:r>
    </w:p>
    <w:p w14:paraId="517D6BEF" w14:textId="77777777" w:rsidR="005160A7" w:rsidRDefault="005160A7" w:rsidP="005160A7">
      <w:pPr>
        <w:pStyle w:val="Akapitzlist"/>
        <w:numPr>
          <w:ilvl w:val="1"/>
          <w:numId w:val="34"/>
        </w:numPr>
        <w:spacing w:before="100" w:beforeAutospacing="1" w:after="100" w:afterAutospacing="1" w:line="360" w:lineRule="auto"/>
        <w:ind w:left="1800"/>
        <w:contextualSpacing w:val="0"/>
        <w:jc w:val="both"/>
        <w:rPr>
          <w:rFonts w:cs="Calibri"/>
          <w:szCs w:val="24"/>
        </w:rPr>
      </w:pPr>
      <w:r w:rsidRPr="005160A7">
        <w:rPr>
          <w:rFonts w:cs="Calibri"/>
          <w:szCs w:val="24"/>
        </w:rPr>
        <w:lastRenderedPageBreak/>
        <w:t xml:space="preserve">Zał. nr 1.3.1 - Formularz powiązań dla przedsiębiorstwa związanego </w:t>
      </w:r>
      <w:r>
        <w:rPr>
          <w:rFonts w:cs="Calibri"/>
          <w:szCs w:val="24"/>
        </w:rPr>
        <w:t>(jeśli </w:t>
      </w:r>
      <w:r w:rsidRPr="005160A7">
        <w:rPr>
          <w:rFonts w:cs="Calibri"/>
          <w:szCs w:val="24"/>
        </w:rPr>
        <w:t>dotyczy).</w:t>
      </w:r>
    </w:p>
    <w:p w14:paraId="53A28ADC" w14:textId="77777777" w:rsidR="005160A7" w:rsidRDefault="005160A7" w:rsidP="005160A7">
      <w:pPr>
        <w:pStyle w:val="Akapitzlist"/>
        <w:numPr>
          <w:ilvl w:val="0"/>
          <w:numId w:val="37"/>
        </w:numPr>
        <w:spacing w:before="100" w:beforeAutospacing="1" w:after="100" w:afterAutospacing="1" w:line="360" w:lineRule="auto"/>
        <w:contextualSpacing w:val="0"/>
        <w:jc w:val="both"/>
        <w:rPr>
          <w:rFonts w:cs="Calibri"/>
          <w:szCs w:val="24"/>
        </w:rPr>
      </w:pPr>
      <w:r w:rsidRPr="005160A7">
        <w:rPr>
          <w:rFonts w:cs="Calibri"/>
          <w:szCs w:val="24"/>
        </w:rPr>
        <w:t>Zał. nr 2 - Formularz informacji przedstawianych przy ubieganiu się o pomoc de minimis.</w:t>
      </w:r>
    </w:p>
    <w:p w14:paraId="1DB60E5D" w14:textId="77777777" w:rsidR="005160A7" w:rsidRDefault="005160A7" w:rsidP="005160A7">
      <w:pPr>
        <w:pStyle w:val="Akapitzlist"/>
        <w:numPr>
          <w:ilvl w:val="0"/>
          <w:numId w:val="37"/>
        </w:numPr>
        <w:spacing w:before="100" w:beforeAutospacing="1" w:after="100" w:afterAutospacing="1" w:line="360" w:lineRule="auto"/>
        <w:contextualSpacing w:val="0"/>
        <w:jc w:val="both"/>
        <w:rPr>
          <w:rFonts w:cs="Calibri"/>
          <w:szCs w:val="24"/>
        </w:rPr>
      </w:pPr>
      <w:r w:rsidRPr="005160A7">
        <w:rPr>
          <w:rFonts w:cs="Calibri"/>
          <w:szCs w:val="24"/>
        </w:rPr>
        <w:t>Zał. nr 3 - Oświadczenie Wnioskodawcy o otrzymanej/nieotrzymanej pomocy de minimis,</w:t>
      </w:r>
    </w:p>
    <w:p w14:paraId="6C51C399" w14:textId="77777777" w:rsidR="005160A7" w:rsidRDefault="005160A7" w:rsidP="005160A7">
      <w:pPr>
        <w:pStyle w:val="Akapitzlist"/>
        <w:numPr>
          <w:ilvl w:val="0"/>
          <w:numId w:val="37"/>
        </w:numPr>
        <w:spacing w:before="100" w:beforeAutospacing="1" w:after="100" w:afterAutospacing="1" w:line="360" w:lineRule="auto"/>
        <w:contextualSpacing w:val="0"/>
        <w:jc w:val="both"/>
        <w:rPr>
          <w:rFonts w:cs="Calibri"/>
          <w:szCs w:val="24"/>
        </w:rPr>
      </w:pPr>
      <w:r w:rsidRPr="005160A7">
        <w:rPr>
          <w:rFonts w:cs="Calibri"/>
          <w:szCs w:val="24"/>
        </w:rPr>
        <w:t>Kopie zaświadczeń o udzielonej pomocy de minimis (jeśli dotyczy).</w:t>
      </w:r>
    </w:p>
    <w:p w14:paraId="17C9BF2B" w14:textId="77777777" w:rsidR="005160A7" w:rsidRDefault="005160A7" w:rsidP="005160A7">
      <w:pPr>
        <w:pStyle w:val="Akapitzlist"/>
        <w:numPr>
          <w:ilvl w:val="0"/>
          <w:numId w:val="37"/>
        </w:numPr>
        <w:spacing w:before="100" w:beforeAutospacing="1" w:after="100" w:afterAutospacing="1" w:line="360" w:lineRule="auto"/>
        <w:contextualSpacing w:val="0"/>
        <w:jc w:val="both"/>
        <w:rPr>
          <w:rFonts w:cs="Calibri"/>
          <w:szCs w:val="24"/>
        </w:rPr>
      </w:pPr>
      <w:r w:rsidRPr="005160A7">
        <w:rPr>
          <w:rFonts w:cs="Calibri"/>
          <w:szCs w:val="24"/>
        </w:rPr>
        <w:t>Zaświadczenie o nie ubieganiu się o inny grant ze schematu 1.2</w:t>
      </w:r>
    </w:p>
    <w:p w14:paraId="31B78E64" w14:textId="77777777" w:rsidR="005160A7" w:rsidRPr="005160A7" w:rsidRDefault="005160A7" w:rsidP="005160A7">
      <w:pPr>
        <w:pStyle w:val="Akapitzlist"/>
        <w:numPr>
          <w:ilvl w:val="0"/>
          <w:numId w:val="37"/>
        </w:numPr>
        <w:spacing w:before="100" w:beforeAutospacing="1" w:after="100" w:afterAutospacing="1" w:line="360" w:lineRule="auto"/>
        <w:contextualSpacing w:val="0"/>
        <w:jc w:val="both"/>
        <w:rPr>
          <w:rFonts w:cs="Calibri"/>
          <w:szCs w:val="24"/>
        </w:rPr>
      </w:pPr>
      <w:r w:rsidRPr="005160A7">
        <w:rPr>
          <w:rFonts w:cs="Calibri"/>
          <w:szCs w:val="24"/>
        </w:rPr>
        <w:t xml:space="preserve">Zał. nr 4 - </w:t>
      </w:r>
      <w:r w:rsidRPr="005160A7">
        <w:rPr>
          <w:rFonts w:cs="Calibri"/>
        </w:rPr>
        <w:t>protokołu z wyboru Wykonawcy (jeśli dotyczy).</w:t>
      </w:r>
    </w:p>
    <w:p w14:paraId="69DE6DE3" w14:textId="777777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Oryginały załączników (sporządzonych przez Wnioskodawc</w:t>
      </w:r>
      <w:r>
        <w:rPr>
          <w:rFonts w:cs="Calibri"/>
          <w:szCs w:val="24"/>
        </w:rPr>
        <w:t>ę) powinny być podpisane wraz z </w:t>
      </w:r>
      <w:r w:rsidRPr="005160A7">
        <w:rPr>
          <w:rFonts w:cs="Calibri"/>
          <w:szCs w:val="24"/>
        </w:rPr>
        <w:t>imienną lub firmową pieczątką przez osobę podpisującą oryginał Wniosku.</w:t>
      </w:r>
    </w:p>
    <w:p w14:paraId="152A9C52" w14:textId="77777777" w:rsidR="005160A7" w:rsidRPr="005160A7" w:rsidRDefault="005160A7" w:rsidP="005160A7">
      <w:pPr>
        <w:pStyle w:val="Akapitzlist"/>
        <w:numPr>
          <w:ilvl w:val="0"/>
          <w:numId w:val="32"/>
        </w:numPr>
        <w:spacing w:before="100" w:beforeAutospacing="1" w:after="100" w:afterAutospacing="1" w:line="360" w:lineRule="auto"/>
        <w:contextualSpacing w:val="0"/>
        <w:jc w:val="both"/>
        <w:rPr>
          <w:rFonts w:cs="Calibri"/>
          <w:szCs w:val="24"/>
        </w:rPr>
      </w:pPr>
      <w:r w:rsidRPr="005160A7">
        <w:rPr>
          <w:rFonts w:cs="Calibri"/>
          <w:szCs w:val="24"/>
        </w:rPr>
        <w:t>Kopie załączników powinny być opatrzone klauzulą „za zgodność z oryginałem” oraz podpisane wraz z imienną lub firmową pieczątką przez osobę podpisującą oryginał Wniosku.</w:t>
      </w:r>
    </w:p>
    <w:p w14:paraId="2353251B" w14:textId="74F614CC" w:rsidR="005A4991" w:rsidRPr="005A4991" w:rsidRDefault="005A4991" w:rsidP="005160A7">
      <w:pPr>
        <w:pStyle w:val="Akapitzlist"/>
        <w:numPr>
          <w:ilvl w:val="0"/>
          <w:numId w:val="32"/>
        </w:numPr>
        <w:spacing w:before="100" w:beforeAutospacing="1" w:after="100" w:afterAutospacing="1" w:line="360" w:lineRule="auto"/>
        <w:contextualSpacing w:val="0"/>
        <w:jc w:val="both"/>
        <w:rPr>
          <w:rFonts w:cs="Calibri"/>
          <w:strike/>
          <w:szCs w:val="24"/>
        </w:rPr>
      </w:pPr>
      <w:r>
        <w:rPr>
          <w:rFonts w:cs="Calibri"/>
          <w:szCs w:val="24"/>
        </w:rPr>
        <w:t>Wniosek w jednym egzemplarzu wraz z jednym kompletem załączników w wersji papierowej oraz elektronicznej (wniosek i załączniki w osobnych plikach pdf) należy złożyć w placówce Grantodawcy – Biurze Projektu.</w:t>
      </w:r>
    </w:p>
    <w:p w14:paraId="47C3444A" w14:textId="77777777" w:rsidR="005160A7" w:rsidRPr="005160A7" w:rsidRDefault="005160A7" w:rsidP="005160A7">
      <w:pPr>
        <w:pStyle w:val="Akapitzlist"/>
        <w:numPr>
          <w:ilvl w:val="0"/>
          <w:numId w:val="32"/>
        </w:numPr>
        <w:autoSpaceDE w:val="0"/>
        <w:autoSpaceDN w:val="0"/>
        <w:adjustRightInd w:val="0"/>
        <w:spacing w:before="100" w:beforeAutospacing="1" w:after="100" w:afterAutospacing="1" w:line="360" w:lineRule="auto"/>
        <w:contextualSpacing w:val="0"/>
        <w:jc w:val="both"/>
        <w:rPr>
          <w:rFonts w:cs="Calibri"/>
          <w:szCs w:val="24"/>
        </w:rPr>
      </w:pPr>
      <w:r w:rsidRPr="005160A7">
        <w:rPr>
          <w:rFonts w:cs="Calibri"/>
          <w:szCs w:val="24"/>
        </w:rPr>
        <w:t>Wniosek należy dostarczyć osobiście, wysłać pocztą za potwierdzeniem odbioru lub przesyłką kurierską.</w:t>
      </w:r>
    </w:p>
    <w:p w14:paraId="291FAFAA" w14:textId="77777777" w:rsidR="005A4991" w:rsidRDefault="005160A7" w:rsidP="005A4991">
      <w:pPr>
        <w:pStyle w:val="Akapitzlist"/>
        <w:numPr>
          <w:ilvl w:val="0"/>
          <w:numId w:val="32"/>
        </w:numPr>
        <w:autoSpaceDE w:val="0"/>
        <w:autoSpaceDN w:val="0"/>
        <w:adjustRightInd w:val="0"/>
        <w:spacing w:before="100" w:beforeAutospacing="1" w:after="100" w:afterAutospacing="1" w:line="360" w:lineRule="auto"/>
        <w:contextualSpacing w:val="0"/>
        <w:jc w:val="both"/>
        <w:rPr>
          <w:rFonts w:cs="Calibri"/>
          <w:szCs w:val="24"/>
        </w:rPr>
      </w:pPr>
      <w:r w:rsidRPr="005160A7">
        <w:rPr>
          <w:rFonts w:cs="Calibri"/>
          <w:szCs w:val="24"/>
        </w:rPr>
        <w:t xml:space="preserve">Wniosek wraz z załącznikami powinien być dostarczony </w:t>
      </w:r>
      <w:r w:rsidRPr="005160A7">
        <w:rPr>
          <w:rFonts w:cs="Calibri"/>
          <w:bCs/>
          <w:szCs w:val="24"/>
        </w:rPr>
        <w:t xml:space="preserve">w zamkniętej kopercie </w:t>
      </w:r>
      <w:r w:rsidRPr="005160A7">
        <w:rPr>
          <w:rFonts w:cs="Calibri"/>
          <w:szCs w:val="24"/>
        </w:rPr>
        <w:t>lub w innym zamkniętym opakowaniu, który powinien zawierać następujące informacje:</w:t>
      </w:r>
    </w:p>
    <w:p w14:paraId="3FA2CBFF" w14:textId="77777777" w:rsidR="005A4991" w:rsidRDefault="005160A7" w:rsidP="005A4991">
      <w:pPr>
        <w:pStyle w:val="Akapitzlist"/>
        <w:numPr>
          <w:ilvl w:val="2"/>
          <w:numId w:val="42"/>
        </w:numPr>
        <w:autoSpaceDE w:val="0"/>
        <w:autoSpaceDN w:val="0"/>
        <w:adjustRightInd w:val="0"/>
        <w:spacing w:before="100" w:beforeAutospacing="1" w:after="100" w:afterAutospacing="1" w:line="360" w:lineRule="auto"/>
        <w:contextualSpacing w:val="0"/>
        <w:jc w:val="both"/>
        <w:rPr>
          <w:rFonts w:cs="Calibri"/>
          <w:szCs w:val="24"/>
        </w:rPr>
      </w:pPr>
      <w:r w:rsidRPr="005A4991">
        <w:rPr>
          <w:rFonts w:cs="Calibri"/>
          <w:szCs w:val="24"/>
        </w:rPr>
        <w:t>Pełna nazwa i adres Wnioskodawcy.</w:t>
      </w:r>
    </w:p>
    <w:p w14:paraId="6378DB2A" w14:textId="77777777" w:rsidR="005A4991" w:rsidRDefault="005160A7" w:rsidP="005A4991">
      <w:pPr>
        <w:pStyle w:val="Akapitzlist"/>
        <w:numPr>
          <w:ilvl w:val="2"/>
          <w:numId w:val="42"/>
        </w:numPr>
        <w:autoSpaceDE w:val="0"/>
        <w:autoSpaceDN w:val="0"/>
        <w:adjustRightInd w:val="0"/>
        <w:spacing w:before="100" w:beforeAutospacing="1" w:after="100" w:afterAutospacing="1" w:line="360" w:lineRule="auto"/>
        <w:contextualSpacing w:val="0"/>
        <w:jc w:val="both"/>
        <w:rPr>
          <w:rFonts w:cs="Calibri"/>
          <w:szCs w:val="24"/>
        </w:rPr>
      </w:pPr>
      <w:r w:rsidRPr="005A4991">
        <w:rPr>
          <w:rFonts w:cs="Calibri"/>
          <w:szCs w:val="24"/>
        </w:rPr>
        <w:t>Nazwa i adres Grantodawcy.</w:t>
      </w:r>
    </w:p>
    <w:p w14:paraId="2E7CB8D2" w14:textId="77777777" w:rsidR="005160A7" w:rsidRPr="005A4991" w:rsidRDefault="005160A7" w:rsidP="005A4991">
      <w:pPr>
        <w:pStyle w:val="Akapitzlist"/>
        <w:numPr>
          <w:ilvl w:val="2"/>
          <w:numId w:val="42"/>
        </w:numPr>
        <w:autoSpaceDE w:val="0"/>
        <w:autoSpaceDN w:val="0"/>
        <w:adjustRightInd w:val="0"/>
        <w:spacing w:before="100" w:beforeAutospacing="1" w:after="100" w:afterAutospacing="1" w:line="360" w:lineRule="auto"/>
        <w:contextualSpacing w:val="0"/>
        <w:jc w:val="both"/>
        <w:rPr>
          <w:rFonts w:cs="Calibri"/>
          <w:szCs w:val="24"/>
        </w:rPr>
      </w:pPr>
      <w:r w:rsidRPr="005A4991">
        <w:rPr>
          <w:rFonts w:cs="Calibri"/>
          <w:szCs w:val="24"/>
        </w:rPr>
        <w:t xml:space="preserve">Dopisek „Konkurs </w:t>
      </w:r>
      <w:r w:rsidR="005A4991" w:rsidRPr="005A4991">
        <w:rPr>
          <w:rFonts w:cs="Calibri"/>
          <w:szCs w:val="24"/>
        </w:rPr>
        <w:t>–</w:t>
      </w:r>
      <w:r w:rsidRPr="005A4991">
        <w:rPr>
          <w:rFonts w:cs="Calibri"/>
          <w:szCs w:val="24"/>
        </w:rPr>
        <w:t xml:space="preserve"> Grant</w:t>
      </w:r>
      <w:r w:rsidR="005A4991" w:rsidRPr="005A4991">
        <w:rPr>
          <w:rFonts w:cs="Calibri"/>
          <w:szCs w:val="24"/>
        </w:rPr>
        <w:t xml:space="preserve"> </w:t>
      </w:r>
      <w:r w:rsidRPr="005A4991">
        <w:rPr>
          <w:rFonts w:cs="Calibri"/>
          <w:szCs w:val="24"/>
        </w:rPr>
        <w:t>Bon na Innowacje”.</w:t>
      </w:r>
    </w:p>
    <w:p w14:paraId="01CB0C9C" w14:textId="77777777" w:rsidR="005160A7" w:rsidRPr="005160A7" w:rsidRDefault="005160A7" w:rsidP="005160A7">
      <w:pPr>
        <w:pStyle w:val="Akapitzlist"/>
        <w:numPr>
          <w:ilvl w:val="0"/>
          <w:numId w:val="32"/>
        </w:numPr>
        <w:autoSpaceDE w:val="0"/>
        <w:autoSpaceDN w:val="0"/>
        <w:adjustRightInd w:val="0"/>
        <w:spacing w:before="100" w:beforeAutospacing="1" w:after="100" w:afterAutospacing="1" w:line="360" w:lineRule="auto"/>
        <w:contextualSpacing w:val="0"/>
        <w:jc w:val="both"/>
        <w:rPr>
          <w:rFonts w:cs="Calibri"/>
          <w:szCs w:val="24"/>
        </w:rPr>
      </w:pPr>
      <w:r w:rsidRPr="005160A7">
        <w:rPr>
          <w:rFonts w:cs="Calibri"/>
          <w:szCs w:val="24"/>
        </w:rPr>
        <w:t>Datą wpływu wniosku jest dzień dostarczenia go do placówki Grantodawcy</w:t>
      </w:r>
      <w:r w:rsidR="005A4991">
        <w:rPr>
          <w:rFonts w:cs="Calibri"/>
          <w:szCs w:val="24"/>
        </w:rPr>
        <w:t>. Wniosek, który </w:t>
      </w:r>
      <w:r w:rsidRPr="005160A7">
        <w:rPr>
          <w:rFonts w:cs="Calibri"/>
          <w:szCs w:val="24"/>
        </w:rPr>
        <w:t>wpłynie po terminie określonym w informacji o Konkursie zamkniętym jest rejestrowany, ale nie podlega ocenie. W tej sytuacji Wnioskodawca otrzyma elektroniczną informację, iż jego Wniosek nie został złożony w terminie, i tym samym nie podlega weryfikacji.</w:t>
      </w:r>
    </w:p>
    <w:p w14:paraId="65AF789D" w14:textId="77777777" w:rsidR="005160A7" w:rsidRPr="005160A7" w:rsidRDefault="005160A7" w:rsidP="005160A7">
      <w:pPr>
        <w:pStyle w:val="Akapitzlist"/>
        <w:numPr>
          <w:ilvl w:val="0"/>
          <w:numId w:val="32"/>
        </w:numPr>
        <w:autoSpaceDE w:val="0"/>
        <w:autoSpaceDN w:val="0"/>
        <w:adjustRightInd w:val="0"/>
        <w:spacing w:before="100" w:beforeAutospacing="1" w:after="100" w:afterAutospacing="1" w:line="360" w:lineRule="auto"/>
        <w:contextualSpacing w:val="0"/>
        <w:jc w:val="both"/>
        <w:rPr>
          <w:rFonts w:cs="Calibri"/>
          <w:szCs w:val="24"/>
        </w:rPr>
      </w:pPr>
      <w:r w:rsidRPr="005160A7">
        <w:rPr>
          <w:rFonts w:cs="Calibri"/>
          <w:szCs w:val="24"/>
        </w:rPr>
        <w:t>Złożone dokumenty nie podlegają zwrotowi.</w:t>
      </w:r>
    </w:p>
    <w:p w14:paraId="17B304DE" w14:textId="77777777" w:rsidR="005160A7" w:rsidRPr="005160A7" w:rsidRDefault="005160A7" w:rsidP="005160A7">
      <w:pPr>
        <w:pStyle w:val="Akapitzlist"/>
        <w:numPr>
          <w:ilvl w:val="0"/>
          <w:numId w:val="32"/>
        </w:numPr>
        <w:autoSpaceDE w:val="0"/>
        <w:autoSpaceDN w:val="0"/>
        <w:adjustRightInd w:val="0"/>
        <w:spacing w:before="100" w:beforeAutospacing="1" w:after="100" w:afterAutospacing="1" w:line="360" w:lineRule="auto"/>
        <w:contextualSpacing w:val="0"/>
        <w:jc w:val="both"/>
        <w:rPr>
          <w:rFonts w:cs="Calibri"/>
          <w:szCs w:val="24"/>
        </w:rPr>
      </w:pPr>
      <w:r w:rsidRPr="005160A7">
        <w:rPr>
          <w:rFonts w:cs="Calibri"/>
          <w:szCs w:val="24"/>
        </w:rPr>
        <w:lastRenderedPageBreak/>
        <w:t xml:space="preserve">Wnioskodawca może wycofać z procesu oceny złożony Wniosek o Grant, </w:t>
      </w:r>
      <w:r w:rsidRPr="005160A7">
        <w:rPr>
          <w:rFonts w:cs="Calibri"/>
          <w:szCs w:val="24"/>
        </w:rPr>
        <w:br/>
        <w:t xml:space="preserve">na każdym etapie Konkursu, bez podania przyczyny, przez złożenie pisemnego oświadczenia w tej sprawie do Biura Projektu, z </w:t>
      </w:r>
      <w:r w:rsidRPr="006F2E59">
        <w:rPr>
          <w:rFonts w:cs="Calibri"/>
          <w:szCs w:val="24"/>
        </w:rPr>
        <w:t xml:space="preserve">zastrzeżeniem </w:t>
      </w:r>
      <w:r w:rsidRPr="006F2E59">
        <w:rPr>
          <w:rStyle w:val="Pogrubienie"/>
          <w:rFonts w:cs="Calibri"/>
          <w:b w:val="0"/>
          <w:szCs w:val="24"/>
          <w:bdr w:val="none" w:sz="0" w:space="0" w:color="auto" w:frame="1"/>
          <w:shd w:val="clear" w:color="auto" w:fill="FFFFFF"/>
        </w:rPr>
        <w:t xml:space="preserve">§ </w:t>
      </w:r>
      <w:r w:rsidRPr="006F2E59">
        <w:rPr>
          <w:rFonts w:cs="Calibri"/>
          <w:bCs/>
          <w:szCs w:val="24"/>
        </w:rPr>
        <w:t xml:space="preserve">8, </w:t>
      </w:r>
      <w:r w:rsidRPr="006F2E59">
        <w:rPr>
          <w:rFonts w:cs="Calibri"/>
          <w:szCs w:val="24"/>
        </w:rPr>
        <w:t>pkt 14.</w:t>
      </w:r>
      <w:r w:rsidRPr="005160A7">
        <w:rPr>
          <w:rFonts w:cs="Calibri"/>
          <w:szCs w:val="24"/>
        </w:rPr>
        <w:t xml:space="preserve"> Wówczas wniosek nie będzie podlegał dalszej ocenie.</w:t>
      </w:r>
    </w:p>
    <w:p w14:paraId="49CE7D5B" w14:textId="77777777" w:rsidR="005160A7" w:rsidRPr="005160A7" w:rsidRDefault="005160A7" w:rsidP="005A4991">
      <w:pPr>
        <w:pStyle w:val="Akapitzlist"/>
        <w:numPr>
          <w:ilvl w:val="0"/>
          <w:numId w:val="32"/>
        </w:numPr>
        <w:autoSpaceDE w:val="0"/>
        <w:autoSpaceDN w:val="0"/>
        <w:adjustRightInd w:val="0"/>
        <w:spacing w:before="100" w:beforeAutospacing="1" w:after="100" w:afterAutospacing="1" w:line="360" w:lineRule="auto"/>
        <w:contextualSpacing w:val="0"/>
        <w:jc w:val="both"/>
        <w:rPr>
          <w:rFonts w:cs="Calibri"/>
          <w:szCs w:val="24"/>
        </w:rPr>
      </w:pPr>
      <w:r w:rsidRPr="005160A7">
        <w:rPr>
          <w:rFonts w:cs="Calibri"/>
          <w:szCs w:val="24"/>
        </w:rPr>
        <w:t>W przypadku gdy alokacja środków przeznaczonych na Konkurs nie zostanie wyczerpana Grantodawca przewiduje ogłoszenie dodatkow</w:t>
      </w:r>
      <w:r w:rsidR="005A4991">
        <w:rPr>
          <w:rFonts w:cs="Calibri"/>
          <w:szCs w:val="24"/>
        </w:rPr>
        <w:t>ych (uzupełniających</w:t>
      </w:r>
      <w:r w:rsidRPr="005160A7">
        <w:rPr>
          <w:rFonts w:cs="Calibri"/>
          <w:szCs w:val="24"/>
        </w:rPr>
        <w:t>) edycji Konkursu.</w:t>
      </w:r>
    </w:p>
    <w:p w14:paraId="11ABFB8E" w14:textId="77777777" w:rsidR="005A4991" w:rsidRPr="005A4991" w:rsidRDefault="005A4991" w:rsidP="005A4991">
      <w:pPr>
        <w:pStyle w:val="Nagwek1"/>
        <w:spacing w:before="100" w:beforeAutospacing="1" w:after="100" w:afterAutospacing="1" w:line="360" w:lineRule="auto"/>
        <w:jc w:val="center"/>
        <w:rPr>
          <w:rFonts w:asciiTheme="minorHAnsi" w:hAnsiTheme="minorHAnsi" w:cstheme="minorHAnsi"/>
          <w:sz w:val="22"/>
          <w:szCs w:val="22"/>
        </w:rPr>
      </w:pPr>
      <w:bookmarkStart w:id="3" w:name="_Toc416953436"/>
      <w:r w:rsidRPr="005A4991">
        <w:rPr>
          <w:rFonts w:asciiTheme="minorHAnsi" w:hAnsiTheme="minorHAnsi" w:cstheme="minorHAnsi"/>
          <w:sz w:val="22"/>
          <w:szCs w:val="22"/>
        </w:rPr>
        <w:t>§ 8</w:t>
      </w:r>
      <w:r w:rsidRPr="005A4991">
        <w:rPr>
          <w:rFonts w:asciiTheme="minorHAnsi" w:hAnsiTheme="minorHAnsi" w:cstheme="minorHAnsi"/>
          <w:sz w:val="22"/>
          <w:szCs w:val="22"/>
        </w:rPr>
        <w:br/>
        <w:t>ZASADY DOKONYWANIA OCENY WNIOSKÓW</w:t>
      </w:r>
      <w:bookmarkEnd w:id="3"/>
    </w:p>
    <w:p w14:paraId="0DDE34DB"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Po złożeniu przez Wnioskodawcę Wniosku wraz z załącznikami, upoważniony przedstawiciel Grantodawcy wpisuje na nim datę i godzinę wpływu. Nadaje mu również numer.</w:t>
      </w:r>
    </w:p>
    <w:p w14:paraId="209E66DD" w14:textId="04FD1FF3"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Wniosek jest poddawany ocenie formalnej. Celem oceny formalnej jest sprawdzenie spełnienia wymogów opisanych w Umowie i Regulaminie. Ocenę formalną dokonuje upoważniony przedstawiciel/przedstawiciele Grantodawcy. Ocena formalna trwa do </w:t>
      </w:r>
      <w:r w:rsidR="006F2E59">
        <w:rPr>
          <w:rFonts w:asciiTheme="minorHAnsi" w:hAnsiTheme="minorHAnsi" w:cstheme="minorHAnsi"/>
          <w:iCs/>
          <w:color w:val="auto"/>
          <w:sz w:val="22"/>
          <w:szCs w:val="22"/>
        </w:rPr>
        <w:t>10</w:t>
      </w:r>
      <w:r w:rsidR="006F2E59" w:rsidRPr="005A4991">
        <w:rPr>
          <w:rFonts w:asciiTheme="minorHAnsi" w:hAnsiTheme="minorHAnsi" w:cstheme="minorHAnsi"/>
          <w:iCs/>
          <w:color w:val="auto"/>
          <w:sz w:val="22"/>
          <w:szCs w:val="22"/>
        </w:rPr>
        <w:t> </w:t>
      </w:r>
      <w:r w:rsidRPr="005A4991">
        <w:rPr>
          <w:rFonts w:asciiTheme="minorHAnsi" w:hAnsiTheme="minorHAnsi" w:cstheme="minorHAnsi"/>
          <w:iCs/>
          <w:color w:val="auto"/>
          <w:sz w:val="22"/>
          <w:szCs w:val="22"/>
        </w:rPr>
        <w:t xml:space="preserve">dni </w:t>
      </w:r>
      <w:r>
        <w:rPr>
          <w:rFonts w:asciiTheme="minorHAnsi" w:hAnsiTheme="minorHAnsi" w:cstheme="minorHAnsi"/>
          <w:iCs/>
          <w:color w:val="auto"/>
          <w:sz w:val="22"/>
          <w:szCs w:val="22"/>
        </w:rPr>
        <w:t xml:space="preserve">roboczych </w:t>
      </w:r>
      <w:r w:rsidR="00D55FF8">
        <w:rPr>
          <w:rFonts w:asciiTheme="minorHAnsi" w:hAnsiTheme="minorHAnsi" w:cstheme="minorHAnsi"/>
          <w:iCs/>
          <w:color w:val="auto"/>
          <w:sz w:val="22"/>
          <w:szCs w:val="22"/>
        </w:rPr>
        <w:t>liczonych od dnia złożenia wniosku o grant</w:t>
      </w:r>
      <w:r w:rsidRPr="005A4991">
        <w:rPr>
          <w:rFonts w:asciiTheme="minorHAnsi" w:hAnsiTheme="minorHAnsi" w:cstheme="minorHAnsi"/>
          <w:iCs/>
          <w:color w:val="auto"/>
          <w:sz w:val="22"/>
          <w:szCs w:val="22"/>
        </w:rPr>
        <w:t>. W uzasadnionych przypadkach, ocena może zostać przedłużona.</w:t>
      </w:r>
    </w:p>
    <w:p w14:paraId="77DCF3B0"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sz w:val="22"/>
          <w:szCs w:val="22"/>
        </w:rPr>
        <w:t xml:space="preserve">Osoby oceniające formalnie i merytorycznie Wnioski podpisują oświadczenie </w:t>
      </w:r>
      <w:r w:rsidRPr="005A4991">
        <w:rPr>
          <w:rFonts w:asciiTheme="minorHAnsi" w:hAnsiTheme="minorHAnsi" w:cstheme="minorHAnsi"/>
          <w:sz w:val="22"/>
          <w:szCs w:val="22"/>
        </w:rPr>
        <w:br/>
        <w:t xml:space="preserve">o gotowości do rzetelnej i bezstronnej ich oceny. Osoby te podpisują też </w:t>
      </w:r>
      <w:r w:rsidRPr="005A4991">
        <w:rPr>
          <w:rFonts w:asciiTheme="minorHAnsi" w:hAnsiTheme="minorHAnsi" w:cstheme="minorHAnsi"/>
          <w:iCs/>
          <w:color w:val="auto"/>
          <w:sz w:val="22"/>
          <w:szCs w:val="22"/>
        </w:rPr>
        <w:t>deklarację poufności.</w:t>
      </w:r>
    </w:p>
    <w:p w14:paraId="727DAB1C" w14:textId="30350BA2" w:rsid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W przypadku negatywnej oceny formalnej, Wnioskodawca j</w:t>
      </w:r>
      <w:r w:rsidR="007B2763">
        <w:rPr>
          <w:rFonts w:asciiTheme="minorHAnsi" w:hAnsiTheme="minorHAnsi" w:cstheme="minorHAnsi"/>
          <w:iCs/>
          <w:color w:val="auto"/>
          <w:sz w:val="22"/>
          <w:szCs w:val="22"/>
        </w:rPr>
        <w:t>est informowany o tym fakcie za </w:t>
      </w:r>
      <w:r w:rsidRPr="005A4991">
        <w:rPr>
          <w:rFonts w:asciiTheme="minorHAnsi" w:hAnsiTheme="minorHAnsi" w:cstheme="minorHAnsi"/>
          <w:iCs/>
          <w:color w:val="auto"/>
          <w:sz w:val="22"/>
          <w:szCs w:val="22"/>
        </w:rPr>
        <w:t xml:space="preserve">pośrednictwem poczty elektronicznej. </w:t>
      </w:r>
    </w:p>
    <w:p w14:paraId="5A1A3AE5" w14:textId="77777777" w:rsid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Grantodawca dopuszcza możliwość dokonania przez Wnioskodawcę poprawy formalnej. Wniosek oceniony negatywnie pod względem formalnym nie przechodzi do oceny merytorycznej. </w:t>
      </w:r>
    </w:p>
    <w:p w14:paraId="3B52486C" w14:textId="77777777" w:rsid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Od oceny formalnej nie przysługuje Wnioskodawcy odwołanie.</w:t>
      </w:r>
    </w:p>
    <w:p w14:paraId="5EB119EB"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Pr>
          <w:rFonts w:asciiTheme="minorHAnsi" w:hAnsiTheme="minorHAnsi" w:cstheme="minorHAnsi"/>
          <w:iCs/>
          <w:color w:val="auto"/>
          <w:sz w:val="22"/>
          <w:szCs w:val="22"/>
        </w:rPr>
        <w:t xml:space="preserve">W przypadku wezwania do poprawy oceny formalnej Wnioskodawca zobowiązany jest dostarczyć poprawione wersje wniosku i/lub załączników w wersji papierowej i elektronicznej (w osobnych plikach pdf). </w:t>
      </w:r>
    </w:p>
    <w:p w14:paraId="4B3C3F89"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W przypadku pozytywnej oceny formalnej, Wniosek kierowany jest do oceny merytorycznej. </w:t>
      </w:r>
      <w:r w:rsidRPr="005A4991">
        <w:rPr>
          <w:rFonts w:asciiTheme="minorHAnsi" w:hAnsiTheme="minorHAnsi" w:cstheme="minorHAnsi"/>
          <w:iCs/>
          <w:color w:val="auto"/>
          <w:sz w:val="22"/>
          <w:szCs w:val="22"/>
        </w:rPr>
        <w:lastRenderedPageBreak/>
        <w:t>Ocena merytoryczna może być prowadzona równolegle z oceną formalną. Ocena merytoryczna składa się z dwóch etapów: oceny merytorycznej obligatoryjnej i oceny merytorycznej fakultatywnej. Ocena merytoryczna trwa do 10 dni roboczych, liczonych od dnia zakończenia oceny formalnej. W uzasadnionych przypadkach, ocena może zostać przedłużona.</w:t>
      </w:r>
    </w:p>
    <w:p w14:paraId="615E4B93"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Ocenę merytoryczną przeprowadzają dwaj upoważnieni przedstawiciele Grantodawcy</w:t>
      </w:r>
      <w:r>
        <w:rPr>
          <w:rFonts w:asciiTheme="minorHAnsi" w:hAnsiTheme="minorHAnsi" w:cstheme="minorHAnsi"/>
          <w:iCs/>
          <w:color w:val="auto"/>
          <w:sz w:val="22"/>
          <w:szCs w:val="22"/>
        </w:rPr>
        <w:t xml:space="preserve"> oraz </w:t>
      </w:r>
      <w:r w:rsidRPr="005A4991">
        <w:rPr>
          <w:rFonts w:asciiTheme="minorHAnsi" w:hAnsiTheme="minorHAnsi" w:cstheme="minorHAnsi"/>
          <w:iCs/>
          <w:color w:val="auto"/>
          <w:sz w:val="22"/>
          <w:szCs w:val="22"/>
        </w:rPr>
        <w:t>ekspert zewnętrzny.</w:t>
      </w:r>
      <w:r w:rsidRPr="005A4991">
        <w:rPr>
          <w:rFonts w:asciiTheme="minorHAnsi" w:hAnsiTheme="minorHAnsi" w:cstheme="minorHAnsi"/>
          <w:sz w:val="22"/>
          <w:szCs w:val="22"/>
        </w:rPr>
        <w:t xml:space="preserve"> </w:t>
      </w:r>
      <w:r w:rsidRPr="005A4991">
        <w:rPr>
          <w:rFonts w:asciiTheme="minorHAnsi" w:hAnsiTheme="minorHAnsi" w:cstheme="minorHAnsi"/>
          <w:iCs/>
          <w:color w:val="auto"/>
          <w:sz w:val="22"/>
          <w:szCs w:val="22"/>
        </w:rPr>
        <w:t xml:space="preserve">Ocena merytoryczna obligatoryjna ma charakter 0-1. Spełnienie kryterium oceny powoduje przyznanie 1 punktu. </w:t>
      </w:r>
      <w:r w:rsidRPr="005A4991">
        <w:rPr>
          <w:rFonts w:asciiTheme="minorHAnsi" w:hAnsiTheme="minorHAnsi" w:cstheme="minorHAnsi"/>
          <w:iCs/>
          <w:color w:val="auto"/>
          <w:sz w:val="22"/>
          <w:szCs w:val="22"/>
        </w:rPr>
        <w:br/>
        <w:t xml:space="preserve">Nie spełnienie kryterium merytorycznego obligatoryjnego powoduje przyznanie 0 punktów. Warunkiem dopuszczenia do oceny merytorycznej fakultatywnej, </w:t>
      </w:r>
      <w:r w:rsidRPr="005A4991">
        <w:rPr>
          <w:rFonts w:asciiTheme="minorHAnsi" w:hAnsiTheme="minorHAnsi" w:cstheme="minorHAnsi"/>
          <w:iCs/>
          <w:color w:val="auto"/>
          <w:sz w:val="22"/>
          <w:szCs w:val="22"/>
        </w:rPr>
        <w:br/>
        <w:t>jest spełnienie wszystkich kryteriów merytorycznych obligatoryjnych.</w:t>
      </w:r>
    </w:p>
    <w:p w14:paraId="79863A50"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Wśród kryteriów merytorycznych obligatoryjnych oceny są:</w:t>
      </w:r>
    </w:p>
    <w:p w14:paraId="2D780F31"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Usługa wpisuje się w Cele działania 1.2 RPO-WD 2014-2020</w:t>
      </w:r>
    </w:p>
    <w:p w14:paraId="71EB95A7"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sz w:val="22"/>
          <w:szCs w:val="22"/>
        </w:rPr>
      </w:pPr>
      <w:r w:rsidRPr="005A4991">
        <w:rPr>
          <w:rFonts w:asciiTheme="minorHAnsi" w:hAnsiTheme="minorHAnsi" w:cstheme="minorHAnsi"/>
          <w:sz w:val="22"/>
          <w:szCs w:val="22"/>
        </w:rPr>
        <w:t xml:space="preserve">Usługa polega na opracowaniu nowych produktów, procesów i usług </w:t>
      </w:r>
      <w:r w:rsidRPr="005A4991">
        <w:rPr>
          <w:rFonts w:asciiTheme="minorHAnsi" w:hAnsiTheme="minorHAnsi" w:cstheme="minorHAnsi"/>
          <w:sz w:val="22"/>
          <w:szCs w:val="22"/>
        </w:rPr>
        <w:br/>
        <w:t xml:space="preserve">lub wprowadzenie znaczących ulepszeń do istniejących produktów, procesów lub usług (usługa nie prowadzi do innowacji organizacyjnej i/lub marketingowej); realizacja projektu Grantowego przyczyni się do powstania innowacji produktowej i/lub innowacji procesowej. </w:t>
      </w:r>
    </w:p>
    <w:p w14:paraId="75D9131D" w14:textId="2F620821"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sz w:val="22"/>
          <w:szCs w:val="22"/>
        </w:rPr>
      </w:pPr>
      <w:r w:rsidRPr="005A4991">
        <w:rPr>
          <w:rFonts w:asciiTheme="minorHAnsi" w:hAnsiTheme="minorHAnsi" w:cstheme="minorHAnsi"/>
          <w:sz w:val="22"/>
          <w:szCs w:val="22"/>
        </w:rPr>
        <w:t>Projekt Grantowy  wpisuje się w specjalizacje i podobszary dolnośląskich regionalnych inteligentnych specjalizacji wymienionych w dokumencie „Ramy Strategicznie na rzecz inteligentnych specjalizacji Dolnego Śląska” – a</w:t>
      </w:r>
      <w:r w:rsidR="007B2763">
        <w:rPr>
          <w:rFonts w:asciiTheme="minorHAnsi" w:hAnsiTheme="minorHAnsi" w:cstheme="minorHAnsi"/>
          <w:sz w:val="22"/>
          <w:szCs w:val="22"/>
        </w:rPr>
        <w:t>ktualizacja przyjęta uchwałą nr </w:t>
      </w:r>
      <w:r w:rsidRPr="005A4991">
        <w:rPr>
          <w:rFonts w:asciiTheme="minorHAnsi" w:hAnsiTheme="minorHAnsi" w:cstheme="minorHAnsi"/>
          <w:sz w:val="22"/>
          <w:szCs w:val="22"/>
        </w:rPr>
        <w:t xml:space="preserve">1063/V/15 Zarządu Województwa Dolnośląskiego z dnia 19 sierpnia 2015) (załącznik RSI). </w:t>
      </w:r>
    </w:p>
    <w:p w14:paraId="23BF2BA9"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 Realizacja Usługi </w:t>
      </w:r>
      <w:r w:rsidRPr="005A4991">
        <w:rPr>
          <w:rFonts w:asciiTheme="minorHAnsi" w:hAnsiTheme="minorHAnsi" w:cstheme="minorHAnsi"/>
          <w:sz w:val="22"/>
          <w:szCs w:val="22"/>
        </w:rPr>
        <w:t xml:space="preserve">nie obejmuje rutynowych i okresowych zmian wprowadzanych do produktów, linii produkcyjnych, procesów wytwórczych, istniejących usług oraz innych operacji w toku, nawet jeżeli takie zmiany mają charakter ulepszeń. Usługa ta nie stanowi usługi typowej, powszechnie dostępnej na rynku. Usługa jest ukierunkowana na uzyskanie innowacyjnych efektów wdrożeniowych. </w:t>
      </w:r>
    </w:p>
    <w:p w14:paraId="77FAAA10"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sz w:val="22"/>
          <w:szCs w:val="22"/>
        </w:rPr>
        <w:t xml:space="preserve"> Usługa wynika z rzeczywistych potrzeb Grantobiorcy. Realizacja Usługi jest uzasadniona.</w:t>
      </w:r>
    </w:p>
    <w:p w14:paraId="665B2670"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 Grantobiorca posiada odpowiedni potencjał techniczny, organizacyjny, finansowy i prawny do wykorzystania efektów Usługi.</w:t>
      </w:r>
    </w:p>
    <w:p w14:paraId="51DE95FD"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lastRenderedPageBreak/>
        <w:t xml:space="preserve"> Zaproponowany sposób realizacji Usługi gwarantuje jej wykonalność </w:t>
      </w:r>
      <w:r w:rsidRPr="005A4991">
        <w:rPr>
          <w:rFonts w:asciiTheme="minorHAnsi" w:hAnsiTheme="minorHAnsi" w:cstheme="minorHAnsi"/>
          <w:iCs/>
          <w:color w:val="auto"/>
          <w:sz w:val="22"/>
          <w:szCs w:val="22"/>
        </w:rPr>
        <w:br/>
        <w:t>i osiągnięcie deklarowanych efektów w zadeklarowanym przedziale czasowym.</w:t>
      </w:r>
    </w:p>
    <w:p w14:paraId="632CFC0D"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 Wydatki są </w:t>
      </w:r>
      <w:r w:rsidRPr="005A4991">
        <w:rPr>
          <w:rFonts w:asciiTheme="minorHAnsi" w:hAnsiTheme="minorHAnsi" w:cstheme="minorHAnsi"/>
          <w:color w:val="auto"/>
          <w:sz w:val="22"/>
          <w:szCs w:val="22"/>
        </w:rPr>
        <w:t>uzasadnione, racjonalne,</w:t>
      </w:r>
      <w:r w:rsidRPr="005A4991">
        <w:rPr>
          <w:rFonts w:asciiTheme="minorHAnsi" w:hAnsiTheme="minorHAnsi" w:cstheme="minorHAnsi"/>
          <w:sz w:val="22"/>
          <w:szCs w:val="22"/>
        </w:rPr>
        <w:t xml:space="preserve"> nie są zawyżone, są prawidłowo oszacowane i adekwatne do zakresu Usługi – mieszcą się w katalogu wydatków kwalifikowanych wskazanych w ogłoszeniu o naborze wniosków na Grant.</w:t>
      </w:r>
    </w:p>
    <w:p w14:paraId="4FCE6333" w14:textId="77777777" w:rsidR="005A4991" w:rsidRPr="005A4991" w:rsidRDefault="005A4991" w:rsidP="005A4991">
      <w:pPr>
        <w:pStyle w:val="Default"/>
        <w:numPr>
          <w:ilvl w:val="1"/>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sz w:val="22"/>
          <w:szCs w:val="22"/>
        </w:rPr>
        <w:t>Wydatki są spójne z celem Usługi i zakładanymi do osiągnięcia wskaźnikami.</w:t>
      </w:r>
    </w:p>
    <w:p w14:paraId="3BC08B9F"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W przypadku negatywnej oceny </w:t>
      </w:r>
      <w:r w:rsidRPr="005A4991">
        <w:rPr>
          <w:rFonts w:asciiTheme="minorHAnsi" w:hAnsiTheme="minorHAnsi" w:cstheme="minorHAnsi"/>
          <w:sz w:val="22"/>
          <w:szCs w:val="22"/>
        </w:rPr>
        <w:t>merytorycznej obligatoryjnej</w:t>
      </w:r>
      <w:r w:rsidRPr="005A4991">
        <w:rPr>
          <w:rFonts w:asciiTheme="minorHAnsi" w:hAnsiTheme="minorHAnsi" w:cstheme="minorHAnsi"/>
          <w:iCs/>
          <w:color w:val="auto"/>
          <w:sz w:val="22"/>
          <w:szCs w:val="22"/>
        </w:rPr>
        <w:t xml:space="preserve">, Wnioskodawca jest informowany o tym fakcie za pośrednictwem poczty elektronicznej. Od oceny </w:t>
      </w:r>
      <w:r w:rsidRPr="005A4991">
        <w:rPr>
          <w:rFonts w:asciiTheme="minorHAnsi" w:hAnsiTheme="minorHAnsi" w:cstheme="minorHAnsi"/>
          <w:sz w:val="22"/>
          <w:szCs w:val="22"/>
        </w:rPr>
        <w:t>merytorycznej obligatoryjnej</w:t>
      </w:r>
      <w:r>
        <w:rPr>
          <w:rFonts w:asciiTheme="minorHAnsi" w:hAnsiTheme="minorHAnsi" w:cstheme="minorHAnsi"/>
          <w:iCs/>
          <w:color w:val="auto"/>
          <w:sz w:val="22"/>
          <w:szCs w:val="22"/>
        </w:rPr>
        <w:t xml:space="preserve"> nie </w:t>
      </w:r>
      <w:r w:rsidRPr="005A4991">
        <w:rPr>
          <w:rFonts w:asciiTheme="minorHAnsi" w:hAnsiTheme="minorHAnsi" w:cstheme="minorHAnsi"/>
          <w:iCs/>
          <w:color w:val="auto"/>
          <w:sz w:val="22"/>
          <w:szCs w:val="22"/>
        </w:rPr>
        <w:t>przysługuje Wnioskodawcy odwołanie.</w:t>
      </w:r>
    </w:p>
    <w:p w14:paraId="64B92269" w14:textId="77777777"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sz w:val="22"/>
          <w:szCs w:val="22"/>
        </w:rPr>
        <w:t xml:space="preserve">Po otrzymaniu pozytywnej oceny merytorycznej obligatoryjnej, Wniosek kierowany jest do oceny merytorycznej fakultatywnej. W ramach poniższych kryteriów oceny merytorycznej fakultatywnej można otrzymać od 0 do 5 punktów. Poszczególnym kryteriom przyznane są różne wagi (mnożniki). </w:t>
      </w:r>
      <w:r w:rsidRPr="005A4991">
        <w:rPr>
          <w:rFonts w:asciiTheme="minorHAnsi" w:hAnsiTheme="minorHAnsi" w:cstheme="minorHAnsi"/>
          <w:iCs/>
          <w:color w:val="auto"/>
          <w:sz w:val="22"/>
          <w:szCs w:val="22"/>
        </w:rPr>
        <w:t xml:space="preserve">Od oceny </w:t>
      </w:r>
      <w:r w:rsidRPr="005A4991">
        <w:rPr>
          <w:rFonts w:asciiTheme="minorHAnsi" w:hAnsiTheme="minorHAnsi" w:cstheme="minorHAnsi"/>
          <w:sz w:val="22"/>
          <w:szCs w:val="22"/>
        </w:rPr>
        <w:t>merytorycznej fakultatywnej</w:t>
      </w:r>
      <w:r w:rsidRPr="005A4991">
        <w:rPr>
          <w:rFonts w:asciiTheme="minorHAnsi" w:hAnsiTheme="minorHAnsi" w:cstheme="minorHAnsi"/>
          <w:iCs/>
          <w:color w:val="auto"/>
          <w:sz w:val="22"/>
          <w:szCs w:val="22"/>
        </w:rPr>
        <w:t xml:space="preserve"> nie przysługuje Wnioskodawcy odwołanie.</w:t>
      </w:r>
    </w:p>
    <w:p w14:paraId="0DE3CC4D" w14:textId="00BB4544" w:rsidR="005A4991" w:rsidRPr="007B2763" w:rsidRDefault="005A4991" w:rsidP="007B2763">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Wśród kryteriów merytorycznych fakultatywnych oceny są:</w:t>
      </w:r>
    </w:p>
    <w:tbl>
      <w:tblPr>
        <w:tblW w:w="7953" w:type="dxa"/>
        <w:tblInd w:w="55" w:type="dxa"/>
        <w:tblLayout w:type="fixed"/>
        <w:tblCellMar>
          <w:left w:w="70" w:type="dxa"/>
          <w:right w:w="70" w:type="dxa"/>
        </w:tblCellMar>
        <w:tblLook w:val="04A0" w:firstRow="1" w:lastRow="0" w:firstColumn="1" w:lastColumn="0" w:noHBand="0" w:noVBand="1"/>
      </w:tblPr>
      <w:tblGrid>
        <w:gridCol w:w="960"/>
        <w:gridCol w:w="4300"/>
        <w:gridCol w:w="709"/>
        <w:gridCol w:w="850"/>
        <w:gridCol w:w="1134"/>
      </w:tblGrid>
      <w:tr w:rsidR="005A4991" w:rsidRPr="005A4991" w14:paraId="4322E076" w14:textId="77777777" w:rsidTr="00DB09FA">
        <w:trPr>
          <w:trHeight w:val="403"/>
        </w:trPr>
        <w:tc>
          <w:tcPr>
            <w:tcW w:w="960" w:type="dxa"/>
            <w:vMerge w:val="restart"/>
            <w:tcBorders>
              <w:top w:val="single" w:sz="8" w:space="0" w:color="auto"/>
              <w:left w:val="single" w:sz="8" w:space="0" w:color="auto"/>
              <w:bottom w:val="single" w:sz="8" w:space="0" w:color="000000"/>
              <w:right w:val="single" w:sz="4" w:space="0" w:color="auto"/>
            </w:tcBorders>
            <w:shd w:val="clear" w:color="000000" w:fill="E2EFDA"/>
            <w:noWrap/>
            <w:vAlign w:val="center"/>
            <w:hideMark/>
          </w:tcPr>
          <w:p w14:paraId="77216E47"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Lp.</w:t>
            </w:r>
          </w:p>
        </w:tc>
        <w:tc>
          <w:tcPr>
            <w:tcW w:w="4300"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14:paraId="58907E7F"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Ocena merytoryczna fakultatywna</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E2EFDA"/>
            <w:noWrap/>
            <w:vAlign w:val="center"/>
            <w:hideMark/>
          </w:tcPr>
          <w:p w14:paraId="3A51ACC6"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Waga</w:t>
            </w:r>
          </w:p>
        </w:tc>
        <w:tc>
          <w:tcPr>
            <w:tcW w:w="850" w:type="dxa"/>
            <w:vMerge w:val="restart"/>
            <w:tcBorders>
              <w:top w:val="single" w:sz="8" w:space="0" w:color="auto"/>
              <w:left w:val="single" w:sz="4" w:space="0" w:color="auto"/>
              <w:bottom w:val="single" w:sz="8" w:space="0" w:color="000000"/>
              <w:right w:val="single" w:sz="4" w:space="0" w:color="auto"/>
            </w:tcBorders>
            <w:shd w:val="clear" w:color="000000" w:fill="E2EFDA"/>
            <w:vAlign w:val="center"/>
            <w:hideMark/>
          </w:tcPr>
          <w:p w14:paraId="6A5DEB37"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 xml:space="preserve">Liczba pkt 0-5 </w:t>
            </w:r>
          </w:p>
        </w:tc>
        <w:tc>
          <w:tcPr>
            <w:tcW w:w="1134" w:type="dxa"/>
            <w:vMerge w:val="restart"/>
            <w:tcBorders>
              <w:top w:val="single" w:sz="8" w:space="0" w:color="auto"/>
              <w:left w:val="single" w:sz="4" w:space="0" w:color="auto"/>
              <w:bottom w:val="single" w:sz="8" w:space="0" w:color="000000"/>
              <w:right w:val="single" w:sz="8" w:space="0" w:color="auto"/>
            </w:tcBorders>
            <w:shd w:val="clear" w:color="000000" w:fill="E2EFDA"/>
            <w:vAlign w:val="center"/>
            <w:hideMark/>
          </w:tcPr>
          <w:p w14:paraId="30157B2B"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 xml:space="preserve">Maks. liczba punktów </w:t>
            </w:r>
          </w:p>
        </w:tc>
      </w:tr>
      <w:tr w:rsidR="005A4991" w:rsidRPr="005A4991" w14:paraId="77EAE82B" w14:textId="77777777" w:rsidTr="00DB09FA">
        <w:trPr>
          <w:trHeight w:val="403"/>
        </w:trPr>
        <w:tc>
          <w:tcPr>
            <w:tcW w:w="960" w:type="dxa"/>
            <w:vMerge/>
            <w:tcBorders>
              <w:top w:val="single" w:sz="8" w:space="0" w:color="auto"/>
              <w:left w:val="single" w:sz="8" w:space="0" w:color="auto"/>
              <w:bottom w:val="single" w:sz="8" w:space="0" w:color="000000"/>
              <w:right w:val="single" w:sz="4" w:space="0" w:color="auto"/>
            </w:tcBorders>
            <w:vAlign w:val="center"/>
            <w:hideMark/>
          </w:tcPr>
          <w:p w14:paraId="2C09DF6B"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p>
        </w:tc>
        <w:tc>
          <w:tcPr>
            <w:tcW w:w="4300" w:type="dxa"/>
            <w:vMerge/>
            <w:tcBorders>
              <w:top w:val="single" w:sz="8" w:space="0" w:color="auto"/>
              <w:left w:val="single" w:sz="4" w:space="0" w:color="auto"/>
              <w:bottom w:val="single" w:sz="8" w:space="0" w:color="000000"/>
              <w:right w:val="single" w:sz="4" w:space="0" w:color="auto"/>
            </w:tcBorders>
            <w:vAlign w:val="center"/>
            <w:hideMark/>
          </w:tcPr>
          <w:p w14:paraId="11CCC977"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14:paraId="7859998B"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14:paraId="206455FF"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14:paraId="4443CBB6"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p>
        </w:tc>
      </w:tr>
      <w:tr w:rsidR="005A4991" w:rsidRPr="005A4991" w14:paraId="73852DCB" w14:textId="77777777" w:rsidTr="00DB09FA">
        <w:trPr>
          <w:trHeight w:val="108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9D9BEC6"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w:t>
            </w:r>
          </w:p>
        </w:tc>
        <w:tc>
          <w:tcPr>
            <w:tcW w:w="4300" w:type="dxa"/>
            <w:tcBorders>
              <w:top w:val="nil"/>
              <w:left w:val="nil"/>
              <w:bottom w:val="single" w:sz="4" w:space="0" w:color="auto"/>
              <w:right w:val="single" w:sz="4" w:space="0" w:color="auto"/>
            </w:tcBorders>
            <w:shd w:val="clear" w:color="auto" w:fill="auto"/>
            <w:vAlign w:val="center"/>
            <w:hideMark/>
          </w:tcPr>
          <w:p w14:paraId="01785CDE" w14:textId="77777777" w:rsidR="005A4991" w:rsidRPr="005A4991" w:rsidRDefault="005A4991" w:rsidP="005A4991">
            <w:pPr>
              <w:spacing w:before="100" w:beforeAutospacing="1" w:after="100" w:afterAutospacing="1" w:line="360" w:lineRule="auto"/>
              <w:jc w:val="both"/>
              <w:rPr>
                <w:rFonts w:eastAsia="Times New Roman" w:cstheme="minorHAnsi"/>
                <w:lang w:eastAsia="pl-PL"/>
              </w:rPr>
            </w:pPr>
            <w:r w:rsidRPr="005A4991">
              <w:rPr>
                <w:rFonts w:eastAsia="Times New Roman" w:cstheme="minorHAnsi"/>
                <w:lang w:eastAsia="pl-PL"/>
              </w:rPr>
              <w:t>Zgłoszenie wzoru przemysłowego poza RP i/lub Zgłoszenie wzorów użytkowego poza RP      i/lub  Zgłoszenie patentowe poza RP                      </w:t>
            </w:r>
          </w:p>
        </w:tc>
        <w:tc>
          <w:tcPr>
            <w:tcW w:w="709" w:type="dxa"/>
            <w:tcBorders>
              <w:top w:val="nil"/>
              <w:left w:val="nil"/>
              <w:bottom w:val="single" w:sz="4" w:space="0" w:color="auto"/>
              <w:right w:val="single" w:sz="4" w:space="0" w:color="auto"/>
            </w:tcBorders>
            <w:shd w:val="clear" w:color="auto" w:fill="auto"/>
            <w:noWrap/>
            <w:vAlign w:val="center"/>
            <w:hideMark/>
          </w:tcPr>
          <w:p w14:paraId="018F6733"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3</w:t>
            </w:r>
          </w:p>
        </w:tc>
        <w:tc>
          <w:tcPr>
            <w:tcW w:w="850" w:type="dxa"/>
            <w:tcBorders>
              <w:top w:val="nil"/>
              <w:left w:val="nil"/>
              <w:bottom w:val="single" w:sz="4" w:space="0" w:color="auto"/>
              <w:right w:val="single" w:sz="4" w:space="0" w:color="auto"/>
            </w:tcBorders>
            <w:shd w:val="clear" w:color="auto" w:fill="auto"/>
            <w:vAlign w:val="center"/>
            <w:hideMark/>
          </w:tcPr>
          <w:p w14:paraId="7576CBFE"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697CCB03"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15</w:t>
            </w:r>
          </w:p>
        </w:tc>
      </w:tr>
      <w:tr w:rsidR="005A4991" w:rsidRPr="005A4991" w14:paraId="460D870A" w14:textId="77777777" w:rsidTr="00DB09FA">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73AC0AD"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2.</w:t>
            </w:r>
          </w:p>
        </w:tc>
        <w:tc>
          <w:tcPr>
            <w:tcW w:w="4300" w:type="dxa"/>
            <w:tcBorders>
              <w:top w:val="nil"/>
              <w:left w:val="nil"/>
              <w:bottom w:val="single" w:sz="4" w:space="0" w:color="auto"/>
              <w:right w:val="single" w:sz="4" w:space="0" w:color="auto"/>
            </w:tcBorders>
            <w:shd w:val="clear" w:color="auto" w:fill="auto"/>
            <w:vAlign w:val="center"/>
            <w:hideMark/>
          </w:tcPr>
          <w:p w14:paraId="03FE9779"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Wyniki Usługi będą wdrożone u Grantobiorcy</w:t>
            </w:r>
          </w:p>
        </w:tc>
        <w:tc>
          <w:tcPr>
            <w:tcW w:w="709" w:type="dxa"/>
            <w:tcBorders>
              <w:top w:val="nil"/>
              <w:left w:val="nil"/>
              <w:bottom w:val="single" w:sz="4" w:space="0" w:color="auto"/>
              <w:right w:val="single" w:sz="4" w:space="0" w:color="auto"/>
            </w:tcBorders>
            <w:shd w:val="clear" w:color="auto" w:fill="auto"/>
            <w:noWrap/>
            <w:vAlign w:val="center"/>
            <w:hideMark/>
          </w:tcPr>
          <w:p w14:paraId="5905C2A4"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4D08E492"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69358A75"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10</w:t>
            </w:r>
          </w:p>
        </w:tc>
      </w:tr>
      <w:tr w:rsidR="005A4991" w:rsidRPr="005A4991" w14:paraId="2F525A46" w14:textId="77777777" w:rsidTr="00DB09FA">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0270FD"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3.</w:t>
            </w:r>
          </w:p>
        </w:tc>
        <w:tc>
          <w:tcPr>
            <w:tcW w:w="4300" w:type="dxa"/>
            <w:tcBorders>
              <w:top w:val="nil"/>
              <w:left w:val="nil"/>
              <w:bottom w:val="single" w:sz="4" w:space="0" w:color="auto"/>
              <w:right w:val="single" w:sz="4" w:space="0" w:color="auto"/>
            </w:tcBorders>
            <w:shd w:val="clear" w:color="auto" w:fill="auto"/>
            <w:vAlign w:val="center"/>
            <w:hideMark/>
          </w:tcPr>
          <w:p w14:paraId="48B55208"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Poziom innowacyjności produktów Usługi</w:t>
            </w:r>
          </w:p>
        </w:tc>
        <w:tc>
          <w:tcPr>
            <w:tcW w:w="709" w:type="dxa"/>
            <w:tcBorders>
              <w:top w:val="nil"/>
              <w:left w:val="nil"/>
              <w:bottom w:val="single" w:sz="4" w:space="0" w:color="auto"/>
              <w:right w:val="single" w:sz="4" w:space="0" w:color="auto"/>
            </w:tcBorders>
            <w:shd w:val="clear" w:color="auto" w:fill="auto"/>
            <w:noWrap/>
            <w:vAlign w:val="center"/>
            <w:hideMark/>
          </w:tcPr>
          <w:p w14:paraId="6F18D89E"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73B0BD4"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1F41832F"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15</w:t>
            </w:r>
          </w:p>
        </w:tc>
      </w:tr>
      <w:tr w:rsidR="005A4991" w:rsidRPr="005A4991" w14:paraId="3702A6A3" w14:textId="77777777" w:rsidTr="00DB09FA">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55DEBC0"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4.</w:t>
            </w:r>
          </w:p>
        </w:tc>
        <w:tc>
          <w:tcPr>
            <w:tcW w:w="4300" w:type="dxa"/>
            <w:tcBorders>
              <w:top w:val="nil"/>
              <w:left w:val="nil"/>
              <w:bottom w:val="single" w:sz="4" w:space="0" w:color="auto"/>
              <w:right w:val="single" w:sz="4" w:space="0" w:color="auto"/>
            </w:tcBorders>
            <w:shd w:val="clear" w:color="auto" w:fill="auto"/>
            <w:vAlign w:val="center"/>
            <w:hideMark/>
          </w:tcPr>
          <w:p w14:paraId="7F29E0B0"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Szansa na rynkowe zastosowanie/komercjalizację wyników Usługi</w:t>
            </w:r>
          </w:p>
        </w:tc>
        <w:tc>
          <w:tcPr>
            <w:tcW w:w="709" w:type="dxa"/>
            <w:tcBorders>
              <w:top w:val="nil"/>
              <w:left w:val="nil"/>
              <w:bottom w:val="single" w:sz="4" w:space="0" w:color="auto"/>
              <w:right w:val="single" w:sz="4" w:space="0" w:color="auto"/>
            </w:tcBorders>
            <w:shd w:val="clear" w:color="auto" w:fill="auto"/>
            <w:noWrap/>
            <w:vAlign w:val="center"/>
            <w:hideMark/>
          </w:tcPr>
          <w:p w14:paraId="049DCC22"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34ACE222"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676C0B84"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15</w:t>
            </w:r>
          </w:p>
        </w:tc>
      </w:tr>
      <w:tr w:rsidR="005A4991" w:rsidRPr="005A4991" w14:paraId="6D15F235" w14:textId="77777777" w:rsidTr="00DB09FA">
        <w:trPr>
          <w:trHeight w:val="7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BF9354"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5.</w:t>
            </w:r>
          </w:p>
        </w:tc>
        <w:tc>
          <w:tcPr>
            <w:tcW w:w="4300" w:type="dxa"/>
            <w:tcBorders>
              <w:top w:val="nil"/>
              <w:left w:val="nil"/>
              <w:bottom w:val="single" w:sz="4" w:space="0" w:color="auto"/>
              <w:right w:val="single" w:sz="4" w:space="0" w:color="auto"/>
            </w:tcBorders>
            <w:shd w:val="clear" w:color="auto" w:fill="auto"/>
            <w:vAlign w:val="center"/>
            <w:hideMark/>
          </w:tcPr>
          <w:p w14:paraId="7F83EEBB"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Racjonalność budżetu, charakterystyka wykonywanych prac</w:t>
            </w:r>
          </w:p>
        </w:tc>
        <w:tc>
          <w:tcPr>
            <w:tcW w:w="709" w:type="dxa"/>
            <w:tcBorders>
              <w:top w:val="nil"/>
              <w:left w:val="nil"/>
              <w:bottom w:val="single" w:sz="4" w:space="0" w:color="auto"/>
              <w:right w:val="single" w:sz="4" w:space="0" w:color="auto"/>
            </w:tcBorders>
            <w:shd w:val="clear" w:color="auto" w:fill="auto"/>
            <w:noWrap/>
            <w:vAlign w:val="center"/>
            <w:hideMark/>
          </w:tcPr>
          <w:p w14:paraId="036A6776"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3</w:t>
            </w:r>
          </w:p>
        </w:tc>
        <w:tc>
          <w:tcPr>
            <w:tcW w:w="850" w:type="dxa"/>
            <w:tcBorders>
              <w:top w:val="nil"/>
              <w:left w:val="nil"/>
              <w:bottom w:val="single" w:sz="4" w:space="0" w:color="auto"/>
              <w:right w:val="single" w:sz="4" w:space="0" w:color="auto"/>
            </w:tcBorders>
            <w:shd w:val="clear" w:color="auto" w:fill="auto"/>
            <w:noWrap/>
            <w:vAlign w:val="center"/>
            <w:hideMark/>
          </w:tcPr>
          <w:p w14:paraId="240FC028"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0B4B9168"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15</w:t>
            </w:r>
          </w:p>
        </w:tc>
      </w:tr>
      <w:tr w:rsidR="005A4991" w:rsidRPr="005A4991" w14:paraId="2E8CC651" w14:textId="77777777" w:rsidTr="00DB09FA">
        <w:trPr>
          <w:trHeight w:val="8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F9DAA1"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lastRenderedPageBreak/>
              <w:t>6.</w:t>
            </w:r>
          </w:p>
        </w:tc>
        <w:tc>
          <w:tcPr>
            <w:tcW w:w="4300" w:type="dxa"/>
            <w:tcBorders>
              <w:top w:val="nil"/>
              <w:left w:val="nil"/>
              <w:bottom w:val="single" w:sz="4" w:space="0" w:color="auto"/>
              <w:right w:val="single" w:sz="4" w:space="0" w:color="auto"/>
            </w:tcBorders>
            <w:shd w:val="clear" w:color="auto" w:fill="auto"/>
            <w:vAlign w:val="center"/>
            <w:hideMark/>
          </w:tcPr>
          <w:p w14:paraId="75454A98"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Dotychczasowa współpraca Wnioskodawcy z ośrodkami B+R i IOB</w:t>
            </w:r>
          </w:p>
        </w:tc>
        <w:tc>
          <w:tcPr>
            <w:tcW w:w="709" w:type="dxa"/>
            <w:tcBorders>
              <w:top w:val="nil"/>
              <w:left w:val="nil"/>
              <w:bottom w:val="single" w:sz="4" w:space="0" w:color="auto"/>
              <w:right w:val="single" w:sz="4" w:space="0" w:color="auto"/>
            </w:tcBorders>
            <w:shd w:val="clear" w:color="auto" w:fill="auto"/>
            <w:vAlign w:val="center"/>
            <w:hideMark/>
          </w:tcPr>
          <w:p w14:paraId="7E4BB003"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1</w:t>
            </w:r>
          </w:p>
        </w:tc>
        <w:tc>
          <w:tcPr>
            <w:tcW w:w="850" w:type="dxa"/>
            <w:tcBorders>
              <w:top w:val="nil"/>
              <w:left w:val="nil"/>
              <w:bottom w:val="single" w:sz="4" w:space="0" w:color="auto"/>
              <w:right w:val="single" w:sz="4" w:space="0" w:color="auto"/>
            </w:tcBorders>
            <w:shd w:val="clear" w:color="auto" w:fill="auto"/>
            <w:vAlign w:val="center"/>
            <w:hideMark/>
          </w:tcPr>
          <w:p w14:paraId="38AC5A9A"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471C94FF"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5</w:t>
            </w:r>
          </w:p>
        </w:tc>
      </w:tr>
      <w:tr w:rsidR="005A4991" w:rsidRPr="005A4991" w14:paraId="61470AF7" w14:textId="77777777" w:rsidTr="00DB09FA">
        <w:trPr>
          <w:trHeight w:val="128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A0D66F"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7.</w:t>
            </w:r>
          </w:p>
        </w:tc>
        <w:tc>
          <w:tcPr>
            <w:tcW w:w="4300" w:type="dxa"/>
            <w:tcBorders>
              <w:top w:val="nil"/>
              <w:left w:val="nil"/>
              <w:bottom w:val="single" w:sz="4" w:space="0" w:color="auto"/>
              <w:right w:val="single" w:sz="4" w:space="0" w:color="auto"/>
            </w:tcBorders>
            <w:shd w:val="clear" w:color="auto" w:fill="auto"/>
            <w:vAlign w:val="center"/>
            <w:hideMark/>
          </w:tcPr>
          <w:p w14:paraId="5A4F4554"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Efekty projektu będą kontynuowane w ramach innych/większych przedsięwzięć dofinansowanych z innych funduszy/programów/działań/środków prywatnych.</w:t>
            </w:r>
          </w:p>
        </w:tc>
        <w:tc>
          <w:tcPr>
            <w:tcW w:w="709" w:type="dxa"/>
            <w:tcBorders>
              <w:top w:val="nil"/>
              <w:left w:val="nil"/>
              <w:bottom w:val="single" w:sz="4" w:space="0" w:color="auto"/>
              <w:right w:val="single" w:sz="4" w:space="0" w:color="auto"/>
            </w:tcBorders>
            <w:shd w:val="clear" w:color="auto" w:fill="auto"/>
            <w:vAlign w:val="center"/>
            <w:hideMark/>
          </w:tcPr>
          <w:p w14:paraId="2E237BA9"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1</w:t>
            </w:r>
          </w:p>
        </w:tc>
        <w:tc>
          <w:tcPr>
            <w:tcW w:w="850" w:type="dxa"/>
            <w:tcBorders>
              <w:top w:val="nil"/>
              <w:left w:val="nil"/>
              <w:bottom w:val="single" w:sz="4" w:space="0" w:color="auto"/>
              <w:right w:val="single" w:sz="4" w:space="0" w:color="auto"/>
            </w:tcBorders>
            <w:shd w:val="clear" w:color="auto" w:fill="auto"/>
            <w:vAlign w:val="center"/>
            <w:hideMark/>
          </w:tcPr>
          <w:p w14:paraId="224BDB90"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5332DCA2"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5</w:t>
            </w:r>
          </w:p>
        </w:tc>
      </w:tr>
      <w:tr w:rsidR="005A4991" w:rsidRPr="005A4991" w14:paraId="01C37263" w14:textId="77777777" w:rsidTr="00DB09FA">
        <w:trPr>
          <w:trHeight w:val="9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7C96F2"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8.</w:t>
            </w:r>
          </w:p>
        </w:tc>
        <w:tc>
          <w:tcPr>
            <w:tcW w:w="4300" w:type="dxa"/>
            <w:tcBorders>
              <w:top w:val="nil"/>
              <w:left w:val="nil"/>
              <w:bottom w:val="single" w:sz="4" w:space="0" w:color="auto"/>
              <w:right w:val="single" w:sz="4" w:space="0" w:color="auto"/>
            </w:tcBorders>
            <w:shd w:val="clear" w:color="auto" w:fill="auto"/>
            <w:vAlign w:val="center"/>
            <w:hideMark/>
          </w:tcPr>
          <w:p w14:paraId="2FB7AD5D"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 xml:space="preserve">Wzrost zatrudnienia we wspieranym przedsiębiorstwie - nowe miejsce pracy zgodnie z definicją RJR                        </w:t>
            </w:r>
          </w:p>
        </w:tc>
        <w:tc>
          <w:tcPr>
            <w:tcW w:w="709" w:type="dxa"/>
            <w:tcBorders>
              <w:top w:val="nil"/>
              <w:left w:val="nil"/>
              <w:bottom w:val="single" w:sz="4" w:space="0" w:color="auto"/>
              <w:right w:val="single" w:sz="4" w:space="0" w:color="auto"/>
            </w:tcBorders>
            <w:shd w:val="clear" w:color="auto" w:fill="auto"/>
            <w:noWrap/>
            <w:vAlign w:val="center"/>
            <w:hideMark/>
          </w:tcPr>
          <w:p w14:paraId="34828E8B"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0FA34876"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061F81CE"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5</w:t>
            </w:r>
          </w:p>
        </w:tc>
      </w:tr>
      <w:tr w:rsidR="005A4991" w:rsidRPr="005A4991" w14:paraId="61C0DBA3" w14:textId="77777777" w:rsidTr="00DB09FA">
        <w:trPr>
          <w:trHeight w:val="5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07FC6F"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9.</w:t>
            </w:r>
          </w:p>
        </w:tc>
        <w:tc>
          <w:tcPr>
            <w:tcW w:w="4300" w:type="dxa"/>
            <w:tcBorders>
              <w:top w:val="nil"/>
              <w:left w:val="nil"/>
              <w:bottom w:val="single" w:sz="4" w:space="0" w:color="auto"/>
              <w:right w:val="single" w:sz="4" w:space="0" w:color="auto"/>
            </w:tcBorders>
            <w:shd w:val="clear" w:color="auto" w:fill="auto"/>
            <w:vAlign w:val="center"/>
            <w:hideMark/>
          </w:tcPr>
          <w:p w14:paraId="476BF835"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Wykorzystanie wsparcia niefinansowego                  </w:t>
            </w:r>
          </w:p>
        </w:tc>
        <w:tc>
          <w:tcPr>
            <w:tcW w:w="709" w:type="dxa"/>
            <w:tcBorders>
              <w:top w:val="nil"/>
              <w:left w:val="nil"/>
              <w:bottom w:val="single" w:sz="4" w:space="0" w:color="auto"/>
              <w:right w:val="single" w:sz="4" w:space="0" w:color="auto"/>
            </w:tcBorders>
            <w:shd w:val="clear" w:color="auto" w:fill="auto"/>
            <w:noWrap/>
            <w:vAlign w:val="center"/>
            <w:hideMark/>
          </w:tcPr>
          <w:p w14:paraId="141DD77B"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1</w:t>
            </w:r>
          </w:p>
        </w:tc>
        <w:tc>
          <w:tcPr>
            <w:tcW w:w="850" w:type="dxa"/>
            <w:tcBorders>
              <w:top w:val="nil"/>
              <w:left w:val="nil"/>
              <w:bottom w:val="single" w:sz="4" w:space="0" w:color="auto"/>
              <w:right w:val="single" w:sz="4" w:space="0" w:color="auto"/>
            </w:tcBorders>
            <w:shd w:val="clear" w:color="auto" w:fill="auto"/>
            <w:noWrap/>
            <w:vAlign w:val="center"/>
            <w:hideMark/>
          </w:tcPr>
          <w:p w14:paraId="57E0556F"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543A75AA"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5</w:t>
            </w:r>
          </w:p>
        </w:tc>
      </w:tr>
      <w:tr w:rsidR="005A4991" w:rsidRPr="005A4991" w14:paraId="757FB534" w14:textId="77777777" w:rsidTr="00DB09FA">
        <w:trPr>
          <w:trHeight w:val="6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B6F719"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10.</w:t>
            </w:r>
          </w:p>
        </w:tc>
        <w:tc>
          <w:tcPr>
            <w:tcW w:w="4300" w:type="dxa"/>
            <w:tcBorders>
              <w:top w:val="nil"/>
              <w:left w:val="nil"/>
              <w:bottom w:val="single" w:sz="4" w:space="0" w:color="auto"/>
              <w:right w:val="single" w:sz="4" w:space="0" w:color="auto"/>
            </w:tcBorders>
            <w:shd w:val="clear" w:color="auto" w:fill="auto"/>
            <w:vAlign w:val="center"/>
            <w:hideMark/>
          </w:tcPr>
          <w:p w14:paraId="0C324FBB"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Wprowadzenie ekoinnowacji                                             </w:t>
            </w:r>
          </w:p>
        </w:tc>
        <w:tc>
          <w:tcPr>
            <w:tcW w:w="709" w:type="dxa"/>
            <w:tcBorders>
              <w:top w:val="nil"/>
              <w:left w:val="nil"/>
              <w:bottom w:val="single" w:sz="4" w:space="0" w:color="auto"/>
              <w:right w:val="single" w:sz="4" w:space="0" w:color="auto"/>
            </w:tcBorders>
            <w:shd w:val="clear" w:color="auto" w:fill="auto"/>
            <w:noWrap/>
            <w:vAlign w:val="center"/>
            <w:hideMark/>
          </w:tcPr>
          <w:p w14:paraId="01295DA7"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2</w:t>
            </w:r>
          </w:p>
        </w:tc>
        <w:tc>
          <w:tcPr>
            <w:tcW w:w="850" w:type="dxa"/>
            <w:tcBorders>
              <w:top w:val="nil"/>
              <w:left w:val="nil"/>
              <w:bottom w:val="single" w:sz="4" w:space="0" w:color="auto"/>
              <w:right w:val="single" w:sz="4" w:space="0" w:color="auto"/>
            </w:tcBorders>
            <w:shd w:val="clear" w:color="auto" w:fill="auto"/>
            <w:noWrap/>
            <w:vAlign w:val="center"/>
            <w:hideMark/>
          </w:tcPr>
          <w:p w14:paraId="2AFA834C"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5</w:t>
            </w:r>
          </w:p>
        </w:tc>
        <w:tc>
          <w:tcPr>
            <w:tcW w:w="1134" w:type="dxa"/>
            <w:tcBorders>
              <w:top w:val="nil"/>
              <w:left w:val="nil"/>
              <w:bottom w:val="single" w:sz="4" w:space="0" w:color="auto"/>
              <w:right w:val="single" w:sz="4" w:space="0" w:color="auto"/>
            </w:tcBorders>
            <w:shd w:val="clear" w:color="auto" w:fill="auto"/>
            <w:vAlign w:val="center"/>
            <w:hideMark/>
          </w:tcPr>
          <w:p w14:paraId="678BB3DB" w14:textId="77777777" w:rsidR="005A4991" w:rsidRPr="005A4991" w:rsidRDefault="005A4991" w:rsidP="005A4991">
            <w:pPr>
              <w:spacing w:before="100" w:beforeAutospacing="1" w:after="100" w:afterAutospacing="1" w:line="360" w:lineRule="auto"/>
              <w:jc w:val="both"/>
              <w:rPr>
                <w:rFonts w:eastAsia="Times New Roman" w:cstheme="minorHAnsi"/>
                <w:b/>
                <w:bCs/>
                <w:color w:val="3F3F3F"/>
                <w:lang w:eastAsia="pl-PL"/>
              </w:rPr>
            </w:pPr>
            <w:r w:rsidRPr="005A4991">
              <w:rPr>
                <w:rFonts w:eastAsia="Times New Roman" w:cstheme="minorHAnsi"/>
                <w:b/>
                <w:bCs/>
                <w:color w:val="3F3F3F"/>
                <w:lang w:eastAsia="pl-PL"/>
              </w:rPr>
              <w:t>10</w:t>
            </w:r>
          </w:p>
        </w:tc>
      </w:tr>
      <w:tr w:rsidR="005A4991" w:rsidRPr="005A4991" w14:paraId="163B4A31" w14:textId="77777777" w:rsidTr="00DB09FA">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F578FEA"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 </w:t>
            </w:r>
          </w:p>
        </w:tc>
        <w:tc>
          <w:tcPr>
            <w:tcW w:w="4300" w:type="dxa"/>
            <w:tcBorders>
              <w:top w:val="nil"/>
              <w:left w:val="nil"/>
              <w:bottom w:val="single" w:sz="8" w:space="0" w:color="auto"/>
              <w:right w:val="single" w:sz="8" w:space="0" w:color="auto"/>
            </w:tcBorders>
            <w:shd w:val="clear" w:color="auto" w:fill="auto"/>
            <w:vAlign w:val="center"/>
            <w:hideMark/>
          </w:tcPr>
          <w:p w14:paraId="1D38DFF3"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RAZEM</w:t>
            </w:r>
          </w:p>
        </w:tc>
        <w:tc>
          <w:tcPr>
            <w:tcW w:w="709" w:type="dxa"/>
            <w:tcBorders>
              <w:top w:val="nil"/>
              <w:left w:val="nil"/>
              <w:bottom w:val="single" w:sz="8" w:space="0" w:color="auto"/>
              <w:right w:val="single" w:sz="8" w:space="0" w:color="auto"/>
            </w:tcBorders>
            <w:shd w:val="clear" w:color="auto" w:fill="auto"/>
            <w:vAlign w:val="center"/>
            <w:hideMark/>
          </w:tcPr>
          <w:p w14:paraId="29F41BE2"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 </w:t>
            </w:r>
          </w:p>
        </w:tc>
        <w:tc>
          <w:tcPr>
            <w:tcW w:w="850" w:type="dxa"/>
            <w:tcBorders>
              <w:top w:val="nil"/>
              <w:left w:val="nil"/>
              <w:bottom w:val="single" w:sz="8" w:space="0" w:color="auto"/>
              <w:right w:val="single" w:sz="8" w:space="0" w:color="auto"/>
            </w:tcBorders>
            <w:shd w:val="clear" w:color="auto" w:fill="auto"/>
            <w:vAlign w:val="center"/>
            <w:hideMark/>
          </w:tcPr>
          <w:p w14:paraId="14DE8632"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 </w:t>
            </w:r>
          </w:p>
        </w:tc>
        <w:tc>
          <w:tcPr>
            <w:tcW w:w="1134" w:type="dxa"/>
            <w:tcBorders>
              <w:top w:val="nil"/>
              <w:left w:val="nil"/>
              <w:bottom w:val="single" w:sz="8" w:space="0" w:color="auto"/>
              <w:right w:val="single" w:sz="8" w:space="0" w:color="auto"/>
            </w:tcBorders>
            <w:shd w:val="clear" w:color="auto" w:fill="auto"/>
            <w:vAlign w:val="center"/>
            <w:hideMark/>
          </w:tcPr>
          <w:p w14:paraId="37CEDE84" w14:textId="77777777" w:rsidR="005A4991" w:rsidRPr="005A4991" w:rsidRDefault="005A4991" w:rsidP="005A4991">
            <w:pPr>
              <w:spacing w:before="100" w:beforeAutospacing="1" w:after="100" w:afterAutospacing="1" w:line="360" w:lineRule="auto"/>
              <w:jc w:val="both"/>
              <w:rPr>
                <w:rFonts w:eastAsia="Times New Roman" w:cstheme="minorHAnsi"/>
                <w:color w:val="000000"/>
                <w:lang w:eastAsia="pl-PL"/>
              </w:rPr>
            </w:pPr>
            <w:r w:rsidRPr="005A4991">
              <w:rPr>
                <w:rFonts w:eastAsia="Times New Roman" w:cstheme="minorHAnsi"/>
                <w:color w:val="000000"/>
                <w:lang w:eastAsia="pl-PL"/>
              </w:rPr>
              <w:t>100</w:t>
            </w:r>
          </w:p>
        </w:tc>
      </w:tr>
    </w:tbl>
    <w:p w14:paraId="7B9A0447" w14:textId="77777777" w:rsidR="005A4991" w:rsidRPr="005A4991" w:rsidRDefault="005A4991" w:rsidP="005A4991">
      <w:pPr>
        <w:pStyle w:val="Default"/>
        <w:spacing w:before="100" w:beforeAutospacing="1" w:after="100" w:afterAutospacing="1" w:line="360" w:lineRule="auto"/>
        <w:jc w:val="both"/>
        <w:rPr>
          <w:rFonts w:asciiTheme="minorHAnsi" w:hAnsiTheme="minorHAnsi" w:cstheme="minorHAnsi"/>
          <w:iCs/>
          <w:color w:val="auto"/>
          <w:sz w:val="22"/>
          <w:szCs w:val="22"/>
        </w:rPr>
      </w:pPr>
    </w:p>
    <w:p w14:paraId="5EA306C3" w14:textId="41D97BEF" w:rsidR="005A4991" w:rsidRP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Liczba przyznanych punktów dla Wniosku o Grant stanowić będzie średnią arytmetyczną trzech ocen. Maksymalnie można otrzymać 100 punktów. </w:t>
      </w:r>
      <w:r w:rsidRPr="005A4991">
        <w:rPr>
          <w:rFonts w:asciiTheme="minorHAnsi" w:hAnsiTheme="minorHAnsi" w:cstheme="minorHAnsi"/>
          <w:iCs/>
          <w:color w:val="auto"/>
          <w:sz w:val="22"/>
          <w:szCs w:val="22"/>
        </w:rPr>
        <w:br/>
        <w:t xml:space="preserve">Warunkiem </w:t>
      </w:r>
      <w:r w:rsidR="00D55FF8">
        <w:rPr>
          <w:rFonts w:asciiTheme="minorHAnsi" w:hAnsiTheme="minorHAnsi" w:cstheme="minorHAnsi"/>
          <w:iCs/>
          <w:color w:val="auto"/>
          <w:sz w:val="22"/>
          <w:szCs w:val="22"/>
        </w:rPr>
        <w:t>rekomendowania do podpisania</w:t>
      </w:r>
      <w:r w:rsidRPr="005A4991">
        <w:rPr>
          <w:rFonts w:asciiTheme="minorHAnsi" w:hAnsiTheme="minorHAnsi" w:cstheme="minorHAnsi"/>
          <w:iCs/>
          <w:color w:val="auto"/>
          <w:sz w:val="22"/>
          <w:szCs w:val="22"/>
        </w:rPr>
        <w:t xml:space="preserve"> Umowy jest spełnienie wszystkich kryteriów formalnych i kryteriów merytorycznych obligatoryjnych oraz zdobycie co najmniej 51 proc. maksymalnych do zdobycia liczby punktów w kryteriach merytorycznych fakultatywnych.</w:t>
      </w:r>
    </w:p>
    <w:p w14:paraId="5B9A641B" w14:textId="0429BFA4" w:rsidR="005A4991" w:rsidRPr="005A4991" w:rsidRDefault="00D55FF8" w:rsidP="006E5C76">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Pr>
          <w:rFonts w:asciiTheme="minorHAnsi" w:hAnsiTheme="minorHAnsi" w:cstheme="minorHAnsi"/>
          <w:color w:val="auto"/>
          <w:sz w:val="22"/>
          <w:szCs w:val="22"/>
        </w:rPr>
        <w:t xml:space="preserve">O przyznaniu dofinansowania decyduje kolejność składanych wniosków o grant. </w:t>
      </w:r>
    </w:p>
    <w:p w14:paraId="4CFF46D6" w14:textId="77777777" w:rsidR="005A4991" w:rsidRDefault="005A4991" w:rsidP="005A4991">
      <w:pPr>
        <w:pStyle w:val="Default"/>
        <w:numPr>
          <w:ilvl w:val="0"/>
          <w:numId w:val="43"/>
        </w:numPr>
        <w:spacing w:before="100" w:beforeAutospacing="1" w:after="100" w:afterAutospacing="1" w:line="360" w:lineRule="auto"/>
        <w:jc w:val="both"/>
        <w:rPr>
          <w:rFonts w:asciiTheme="minorHAnsi" w:hAnsiTheme="minorHAnsi" w:cstheme="minorHAnsi"/>
          <w:iCs/>
          <w:color w:val="auto"/>
          <w:sz w:val="22"/>
          <w:szCs w:val="22"/>
        </w:rPr>
      </w:pPr>
      <w:r w:rsidRPr="005A4991">
        <w:rPr>
          <w:rFonts w:asciiTheme="minorHAnsi" w:hAnsiTheme="minorHAnsi" w:cstheme="minorHAnsi"/>
          <w:iCs/>
          <w:color w:val="auto"/>
          <w:sz w:val="22"/>
          <w:szCs w:val="22"/>
        </w:rPr>
        <w:t xml:space="preserve">O wynikach oceny merytorycznej i procedurze podpisania Umowy o Grant, Strony Umowy będą powiadomione elektronicznie. </w:t>
      </w:r>
    </w:p>
    <w:p w14:paraId="784D5036" w14:textId="77777777" w:rsidR="00AD5015" w:rsidRPr="00AD5015" w:rsidRDefault="00AD5015" w:rsidP="00AD5015">
      <w:pPr>
        <w:pStyle w:val="Nagwek1"/>
        <w:spacing w:before="100" w:beforeAutospacing="1" w:after="100" w:afterAutospacing="1" w:line="360" w:lineRule="auto"/>
        <w:jc w:val="center"/>
        <w:rPr>
          <w:rFonts w:ascii="Calibri" w:hAnsi="Calibri" w:cs="Calibri"/>
          <w:sz w:val="22"/>
          <w:szCs w:val="22"/>
        </w:rPr>
      </w:pPr>
      <w:bookmarkStart w:id="4" w:name="_Toc416953437"/>
      <w:r w:rsidRPr="00AD5015">
        <w:rPr>
          <w:rFonts w:ascii="Calibri" w:hAnsi="Calibri" w:cs="Calibri"/>
          <w:sz w:val="22"/>
          <w:szCs w:val="22"/>
        </w:rPr>
        <w:lastRenderedPageBreak/>
        <w:t>§ 9</w:t>
      </w:r>
      <w:r w:rsidRPr="00AD5015">
        <w:rPr>
          <w:rFonts w:ascii="Calibri" w:hAnsi="Calibri" w:cs="Calibri"/>
          <w:sz w:val="22"/>
          <w:szCs w:val="22"/>
        </w:rPr>
        <w:br/>
        <w:t xml:space="preserve">ZAWARCIE UMOWY O </w:t>
      </w:r>
      <w:bookmarkEnd w:id="4"/>
      <w:r w:rsidRPr="00AD5015">
        <w:rPr>
          <w:rFonts w:ascii="Calibri" w:hAnsi="Calibri" w:cs="Calibri"/>
          <w:sz w:val="22"/>
          <w:szCs w:val="22"/>
        </w:rPr>
        <w:t>POWIERZENIE GRANTU</w:t>
      </w:r>
    </w:p>
    <w:p w14:paraId="490B2AF7" w14:textId="00CF529C"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Wnioskodawca, którego Wniosek o Grant został pozytywnie rozpatrzony, tzn. przeszedł pozytywnie ocenę formalną, spełnia wszystkie kryteria merytoryczne obligatoryjne i uzyskał minimum 51 proc. maksymalnej do zdobycia liczby punktów na etapie oceny merytorycznej fak</w:t>
      </w:r>
      <w:r w:rsidR="00002613">
        <w:rPr>
          <w:rFonts w:ascii="Calibri" w:hAnsi="Calibri" w:cs="Calibri"/>
          <w:iCs/>
          <w:color w:val="auto"/>
          <w:sz w:val="22"/>
          <w:szCs w:val="22"/>
        </w:rPr>
        <w:t xml:space="preserve">ultatywnej, jest rekomendowany </w:t>
      </w:r>
      <w:r w:rsidRPr="00AD5015">
        <w:rPr>
          <w:rFonts w:ascii="Calibri" w:hAnsi="Calibri" w:cs="Calibri"/>
          <w:iCs/>
          <w:color w:val="auto"/>
          <w:sz w:val="22"/>
          <w:szCs w:val="22"/>
        </w:rPr>
        <w:t>do podpisania Umowy o powierzenie Grantu, według wzoru stanowiącego załąc</w:t>
      </w:r>
      <w:r>
        <w:rPr>
          <w:rFonts w:ascii="Calibri" w:hAnsi="Calibri" w:cs="Calibri"/>
          <w:iCs/>
          <w:color w:val="auto"/>
          <w:sz w:val="22"/>
          <w:szCs w:val="22"/>
        </w:rPr>
        <w:t>znik nr II do </w:t>
      </w:r>
      <w:r w:rsidRPr="00AD5015">
        <w:rPr>
          <w:rFonts w:ascii="Calibri" w:hAnsi="Calibri" w:cs="Calibri"/>
          <w:iCs/>
          <w:color w:val="auto"/>
          <w:sz w:val="22"/>
          <w:szCs w:val="22"/>
        </w:rPr>
        <w:t>niniejszego Regulaminu.</w:t>
      </w:r>
    </w:p>
    <w:p w14:paraId="4C7C2F9B" w14:textId="50A9AEC6"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O kolejności rekomendacji decyduje liczba uzyskanych punktów w ramach oceny merytorycznej fakultatywnej</w:t>
      </w:r>
      <w:r w:rsidR="00D55FF8">
        <w:rPr>
          <w:rFonts w:ascii="Calibri" w:hAnsi="Calibri" w:cs="Calibri"/>
          <w:iCs/>
          <w:color w:val="auto"/>
          <w:sz w:val="22"/>
          <w:szCs w:val="22"/>
        </w:rPr>
        <w:t xml:space="preserve"> oraz termin złożenia wniosku o grant.</w:t>
      </w:r>
    </w:p>
    <w:p w14:paraId="533B1A09" w14:textId="77777777"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Umowy będą podpisywane do wartości alokacji przeznaczonej na Konkurs.</w:t>
      </w:r>
    </w:p>
    <w:p w14:paraId="1D62A51C" w14:textId="375D76FB"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 xml:space="preserve">Umowy o powierzenie Grantu muszą zostać podpisane przez Wnioskodawcę </w:t>
      </w:r>
      <w:r w:rsidRPr="00AD5015">
        <w:rPr>
          <w:rFonts w:ascii="Calibri" w:hAnsi="Calibri" w:cs="Calibri"/>
          <w:iCs/>
          <w:color w:val="auto"/>
          <w:sz w:val="22"/>
          <w:szCs w:val="22"/>
        </w:rPr>
        <w:br/>
        <w:t xml:space="preserve">w terminie </w:t>
      </w:r>
      <w:r w:rsidR="00D55FF8">
        <w:rPr>
          <w:rFonts w:ascii="Calibri" w:hAnsi="Calibri" w:cs="Calibri"/>
          <w:iCs/>
          <w:color w:val="auto"/>
          <w:sz w:val="22"/>
          <w:szCs w:val="22"/>
        </w:rPr>
        <w:t>15</w:t>
      </w:r>
      <w:r w:rsidR="00D55FF8" w:rsidRPr="00AD5015">
        <w:rPr>
          <w:rFonts w:ascii="Calibri" w:hAnsi="Calibri" w:cs="Calibri"/>
          <w:iCs/>
          <w:color w:val="auto"/>
          <w:sz w:val="22"/>
          <w:szCs w:val="22"/>
        </w:rPr>
        <w:t xml:space="preserve"> </w:t>
      </w:r>
      <w:r w:rsidRPr="00AD5015">
        <w:rPr>
          <w:rFonts w:ascii="Calibri" w:hAnsi="Calibri" w:cs="Calibri"/>
          <w:iCs/>
          <w:color w:val="auto"/>
          <w:sz w:val="22"/>
          <w:szCs w:val="22"/>
        </w:rPr>
        <w:t xml:space="preserve">dni roboczych od dnia wysłania wiadomości pocztą elektroniczną </w:t>
      </w:r>
      <w:r w:rsidRPr="00AD5015">
        <w:rPr>
          <w:rFonts w:ascii="Calibri" w:hAnsi="Calibri" w:cs="Calibri"/>
          <w:iCs/>
          <w:color w:val="auto"/>
          <w:sz w:val="22"/>
          <w:szCs w:val="22"/>
        </w:rPr>
        <w:br/>
        <w:t>z Biura Projektu na e-mail wskazany we Wniosku. Nie stawienie się Wnioskodawcy do podpisania umowy we wskazanym powyżej terminie może oznaczać rezygnacj</w:t>
      </w:r>
      <w:r w:rsidR="00155868">
        <w:rPr>
          <w:rFonts w:ascii="Calibri" w:hAnsi="Calibri" w:cs="Calibri"/>
          <w:iCs/>
          <w:color w:val="auto"/>
          <w:sz w:val="22"/>
          <w:szCs w:val="22"/>
        </w:rPr>
        <w:t xml:space="preserve">ę z otrzymanego dofinansowania </w:t>
      </w:r>
      <w:r w:rsidRPr="00AD5015">
        <w:rPr>
          <w:rFonts w:ascii="Calibri" w:hAnsi="Calibri" w:cs="Calibri"/>
          <w:iCs/>
          <w:color w:val="auto"/>
          <w:sz w:val="22"/>
          <w:szCs w:val="22"/>
        </w:rPr>
        <w:t>i rekomendowania do podpisania Umowy kolejnego Wniosku o Grant z listy rankingowej.</w:t>
      </w:r>
    </w:p>
    <w:p w14:paraId="6C64F4D7" w14:textId="77777777"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Jeśli w/w termin nie jest możliwy do zachowania przez Wnioskodawcę, zobowiązany jest </w:t>
      </w:r>
      <w:r w:rsidR="00C96F8E">
        <w:rPr>
          <w:rFonts w:ascii="Calibri" w:hAnsi="Calibri" w:cs="Calibri"/>
          <w:iCs/>
          <w:color w:val="auto"/>
          <w:sz w:val="22"/>
          <w:szCs w:val="22"/>
        </w:rPr>
        <w:t>on </w:t>
      </w:r>
      <w:r w:rsidRPr="00AD5015">
        <w:rPr>
          <w:rFonts w:ascii="Calibri" w:hAnsi="Calibri" w:cs="Calibri"/>
          <w:iCs/>
          <w:color w:val="auto"/>
          <w:sz w:val="22"/>
          <w:szCs w:val="22"/>
        </w:rPr>
        <w:t>poinformować o tym fakcie Grantodawcy, przed upływem wyznaczonego czasu. Grantodawca w porozumieniu z Wnioskodawcą wyznaczy inny termin.</w:t>
      </w:r>
    </w:p>
    <w:p w14:paraId="7811DBDB" w14:textId="77777777"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Status Wnioskodawcy w zakresie mikro, małego i średniego pr</w:t>
      </w:r>
      <w:r w:rsidR="00C96F8E">
        <w:rPr>
          <w:rFonts w:ascii="Calibri" w:hAnsi="Calibri" w:cs="Calibri"/>
          <w:iCs/>
          <w:color w:val="auto"/>
          <w:sz w:val="22"/>
          <w:szCs w:val="22"/>
        </w:rPr>
        <w:t>zedsiębiorcy musi być zgodny ze </w:t>
      </w:r>
      <w:r w:rsidRPr="00AD5015">
        <w:rPr>
          <w:rFonts w:ascii="Calibri" w:hAnsi="Calibri" w:cs="Calibri"/>
          <w:iCs/>
          <w:color w:val="auto"/>
          <w:sz w:val="22"/>
          <w:szCs w:val="22"/>
        </w:rPr>
        <w:t>stanem faktycznym na dzień zawarcia Umowy o powierzenie Grantu.</w:t>
      </w:r>
    </w:p>
    <w:p w14:paraId="602C5538" w14:textId="77777777"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W dniu podpisania Umowy Grantobiorca jest zobowiązany do złożenia Grantodawcy zabezpieczenia, w formie weksla in blanco z podpisem notarialnie poświadczonym albo złożonym w obecności osoby upoważnionej przez Grantodawcę wraz z deklaracją wekslową. Nie złożenie zabezpieczenia skutkować będzie niepodpisaniem Umowy.</w:t>
      </w:r>
    </w:p>
    <w:p w14:paraId="1FCE3E81" w14:textId="77777777"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Podpisując Umowę o powierzenie Grantu Grantobiorca zobowiązuje się realizować daną formę wsparcia zgodnie z zasadami określonymi w Umowie oraz zapisami Wniosku o Grant</w:t>
      </w:r>
      <w:r w:rsidR="00C96F8E">
        <w:rPr>
          <w:rFonts w:ascii="Calibri" w:hAnsi="Calibri" w:cs="Calibri"/>
          <w:iCs/>
          <w:color w:val="auto"/>
          <w:sz w:val="22"/>
          <w:szCs w:val="22"/>
        </w:rPr>
        <w:t>, w tym w </w:t>
      </w:r>
      <w:r w:rsidRPr="00AD5015">
        <w:rPr>
          <w:rFonts w:ascii="Calibri" w:hAnsi="Calibri" w:cs="Calibri"/>
          <w:iCs/>
          <w:color w:val="auto"/>
          <w:sz w:val="22"/>
          <w:szCs w:val="22"/>
        </w:rPr>
        <w:t>szczególności do zachowania trwałości wyników Usługi.</w:t>
      </w:r>
    </w:p>
    <w:p w14:paraId="4640A9B0" w14:textId="77777777" w:rsidR="00AD5015" w:rsidRP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lastRenderedPageBreak/>
        <w:t>Poprzez podpisanie Umowy o powierzenie Grantu  Grantobiorca potwierdza aktualność oświadczeń i dokumentów składanych wraz z Wnioskiem o Grant oraz ich zgodność ze stanem faktycznym na dzień zawarcia Umowy o powierzenie Grantu. W sytuacji, gdy </w:t>
      </w:r>
      <w:r w:rsidR="00C96F8E">
        <w:rPr>
          <w:rFonts w:ascii="Calibri" w:hAnsi="Calibri" w:cs="Calibri"/>
          <w:iCs/>
          <w:color w:val="auto"/>
          <w:sz w:val="22"/>
          <w:szCs w:val="22"/>
        </w:rPr>
        <w:t>oświadczenia i </w:t>
      </w:r>
      <w:r w:rsidRPr="00AD5015">
        <w:rPr>
          <w:rFonts w:ascii="Calibri" w:hAnsi="Calibri" w:cs="Calibri"/>
          <w:iCs/>
          <w:color w:val="auto"/>
          <w:sz w:val="22"/>
          <w:szCs w:val="22"/>
        </w:rPr>
        <w:t>dokumenty nie są już aktualne i zgodne ze stanem faktycznym, Grantobiorca jest zobowiązany poinformować o tym Grantodawcę przed zawarciem Umowy oraz p</w:t>
      </w:r>
      <w:r w:rsidR="00C96F8E">
        <w:rPr>
          <w:rFonts w:ascii="Calibri" w:hAnsi="Calibri" w:cs="Calibri"/>
          <w:iCs/>
          <w:color w:val="auto"/>
          <w:sz w:val="22"/>
          <w:szCs w:val="22"/>
        </w:rPr>
        <w:t xml:space="preserve">rzekazać aktualne oświadczenia </w:t>
      </w:r>
      <w:r w:rsidRPr="00AD5015">
        <w:rPr>
          <w:rFonts w:ascii="Calibri" w:hAnsi="Calibri" w:cs="Calibri"/>
          <w:iCs/>
          <w:color w:val="auto"/>
          <w:sz w:val="22"/>
          <w:szCs w:val="22"/>
        </w:rPr>
        <w:t>i dokumenty. Grantodawca odmówi zawarcia umowy i cofni</w:t>
      </w:r>
      <w:r w:rsidR="00C96F8E">
        <w:rPr>
          <w:rFonts w:ascii="Calibri" w:hAnsi="Calibri" w:cs="Calibri"/>
          <w:iCs/>
          <w:color w:val="auto"/>
          <w:sz w:val="22"/>
          <w:szCs w:val="22"/>
        </w:rPr>
        <w:t>e decyzję o </w:t>
      </w:r>
      <w:r w:rsidRPr="00AD5015">
        <w:rPr>
          <w:rFonts w:ascii="Calibri" w:hAnsi="Calibri" w:cs="Calibri"/>
          <w:iCs/>
          <w:color w:val="auto"/>
          <w:sz w:val="22"/>
          <w:szCs w:val="22"/>
        </w:rPr>
        <w:t>powierzenie Grantu, jeżeli Grantobiorca przestał spełniać wymagania projektu.</w:t>
      </w:r>
    </w:p>
    <w:p w14:paraId="39BAA213" w14:textId="4D3218DD" w:rsidR="00AD5015" w:rsidRDefault="00AD5015" w:rsidP="00AD5015">
      <w:pPr>
        <w:pStyle w:val="Default"/>
        <w:numPr>
          <w:ilvl w:val="0"/>
          <w:numId w:val="44"/>
        </w:numPr>
        <w:spacing w:before="100" w:beforeAutospacing="1" w:after="100" w:afterAutospacing="1" w:line="360" w:lineRule="auto"/>
        <w:jc w:val="both"/>
        <w:rPr>
          <w:rFonts w:ascii="Calibri" w:hAnsi="Calibri" w:cs="Calibri"/>
          <w:iCs/>
          <w:color w:val="auto"/>
          <w:sz w:val="22"/>
          <w:szCs w:val="22"/>
        </w:rPr>
      </w:pPr>
      <w:r w:rsidRPr="00AD5015">
        <w:rPr>
          <w:rFonts w:ascii="Calibri" w:hAnsi="Calibri" w:cs="Calibri"/>
          <w:iCs/>
          <w:color w:val="auto"/>
          <w:sz w:val="22"/>
          <w:szCs w:val="22"/>
        </w:rPr>
        <w:t xml:space="preserve">W przypadku zmiany podstawowych informacji o Grantobiorcy lub zmiany harmonogramu realizacji Usługi, Grantobiorca </w:t>
      </w:r>
      <w:r w:rsidR="00002613">
        <w:rPr>
          <w:rFonts w:ascii="Calibri" w:hAnsi="Calibri" w:cs="Calibri"/>
          <w:iCs/>
          <w:color w:val="auto"/>
          <w:sz w:val="22"/>
          <w:szCs w:val="22"/>
        </w:rPr>
        <w:t xml:space="preserve">powinien złożyć pisemną prośbę  </w:t>
      </w:r>
      <w:r w:rsidRPr="00AD5015">
        <w:rPr>
          <w:rFonts w:ascii="Calibri" w:hAnsi="Calibri" w:cs="Calibri"/>
          <w:iCs/>
          <w:color w:val="auto"/>
          <w:sz w:val="22"/>
          <w:szCs w:val="22"/>
        </w:rPr>
        <w:t xml:space="preserve">o dokonanie zmiany wraz </w:t>
      </w:r>
      <w:r w:rsidR="00002613">
        <w:rPr>
          <w:rFonts w:ascii="Calibri" w:hAnsi="Calibri" w:cs="Calibri"/>
          <w:iCs/>
          <w:color w:val="auto"/>
          <w:sz w:val="22"/>
          <w:szCs w:val="22"/>
        </w:rPr>
        <w:br/>
      </w:r>
      <w:r w:rsidRPr="00AD5015">
        <w:rPr>
          <w:rFonts w:ascii="Calibri" w:hAnsi="Calibri" w:cs="Calibri"/>
          <w:iCs/>
          <w:color w:val="auto"/>
          <w:sz w:val="22"/>
          <w:szCs w:val="22"/>
        </w:rPr>
        <w:t>z wyjaśnieniem zaistniałej sytuacji (zmiany te można zgłaszać tylko po zakończeniu oceny Wniosku o Grant). Grantodawca po pozytywnym rozpatrzeniu prośby wzywa Grantob</w:t>
      </w:r>
      <w:r w:rsidR="00002613">
        <w:rPr>
          <w:rFonts w:ascii="Calibri" w:hAnsi="Calibri" w:cs="Calibri"/>
          <w:iCs/>
          <w:color w:val="auto"/>
          <w:sz w:val="22"/>
          <w:szCs w:val="22"/>
        </w:rPr>
        <w:t xml:space="preserve">iorcę do złożenia dokumentacji </w:t>
      </w:r>
      <w:r w:rsidRPr="00AD5015">
        <w:rPr>
          <w:rFonts w:ascii="Calibri" w:hAnsi="Calibri" w:cs="Calibri"/>
          <w:iCs/>
          <w:color w:val="auto"/>
          <w:sz w:val="22"/>
          <w:szCs w:val="22"/>
        </w:rPr>
        <w:t>z uwzględnieniem odpowiednich korekt w dokumentacji Usługi przyjętej do udzielenia wsparcia przez Grantodawcę. Grantodawca ma prawo do negatywnego rozpatrzenia prośby o dokonanie zmiany w dokumentacji.</w:t>
      </w:r>
    </w:p>
    <w:p w14:paraId="47E88446" w14:textId="77777777" w:rsidR="003951DF" w:rsidRPr="003951DF" w:rsidRDefault="003951DF" w:rsidP="003951DF">
      <w:pPr>
        <w:pStyle w:val="Nagwek1"/>
        <w:spacing w:before="100" w:beforeAutospacing="1" w:after="100" w:afterAutospacing="1" w:line="360" w:lineRule="auto"/>
        <w:jc w:val="center"/>
        <w:rPr>
          <w:rFonts w:ascii="Calibri" w:hAnsi="Calibri" w:cs="Calibri"/>
          <w:sz w:val="22"/>
          <w:szCs w:val="24"/>
        </w:rPr>
      </w:pPr>
      <w:bookmarkStart w:id="5" w:name="_Toc416953438"/>
      <w:r w:rsidRPr="003951DF">
        <w:rPr>
          <w:rFonts w:ascii="Calibri" w:hAnsi="Calibri" w:cs="Calibri"/>
          <w:sz w:val="22"/>
          <w:szCs w:val="24"/>
        </w:rPr>
        <w:t>§ 10</w:t>
      </w:r>
      <w:r w:rsidRPr="003951DF">
        <w:rPr>
          <w:rFonts w:ascii="Calibri" w:hAnsi="Calibri" w:cs="Calibri"/>
          <w:sz w:val="22"/>
          <w:szCs w:val="24"/>
        </w:rPr>
        <w:br/>
        <w:t>PROCES FINANSOWANIA USŁUGI I ROZLICZENIA UDZIELONEGO WSPARCIA</w:t>
      </w:r>
      <w:bookmarkEnd w:id="5"/>
    </w:p>
    <w:p w14:paraId="3E27554F"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Środki finansowe w ramach </w:t>
      </w:r>
      <w:r w:rsidRPr="003951DF">
        <w:rPr>
          <w:rFonts w:ascii="Calibri" w:hAnsi="Calibri" w:cs="Calibri"/>
          <w:iCs/>
          <w:color w:val="auto"/>
          <w:sz w:val="22"/>
        </w:rPr>
        <w:t xml:space="preserve">Projektu </w:t>
      </w:r>
      <w:r w:rsidRPr="003951DF">
        <w:rPr>
          <w:rFonts w:ascii="Calibri" w:hAnsi="Calibri" w:cs="Calibri"/>
          <w:color w:val="auto"/>
          <w:sz w:val="22"/>
        </w:rPr>
        <w:t xml:space="preserve">na realizację </w:t>
      </w:r>
      <w:r w:rsidRPr="003951DF">
        <w:rPr>
          <w:rFonts w:ascii="Calibri" w:hAnsi="Calibri" w:cs="Calibri"/>
          <w:iCs/>
          <w:color w:val="auto"/>
          <w:sz w:val="22"/>
        </w:rPr>
        <w:t xml:space="preserve">Usługi </w:t>
      </w:r>
      <w:r w:rsidRPr="003951DF">
        <w:rPr>
          <w:rFonts w:ascii="Calibri" w:hAnsi="Calibri" w:cs="Calibri"/>
          <w:color w:val="auto"/>
          <w:sz w:val="22"/>
        </w:rPr>
        <w:t xml:space="preserve">wynikającej z </w:t>
      </w:r>
      <w:r w:rsidRPr="003951DF">
        <w:rPr>
          <w:rFonts w:ascii="Calibri" w:hAnsi="Calibri" w:cs="Calibri"/>
          <w:iCs/>
          <w:color w:val="auto"/>
          <w:sz w:val="22"/>
        </w:rPr>
        <w:t xml:space="preserve">Wniosku </w:t>
      </w:r>
      <w:r w:rsidRPr="003951DF">
        <w:rPr>
          <w:rFonts w:ascii="Calibri" w:hAnsi="Calibri" w:cs="Calibri"/>
          <w:iCs/>
          <w:color w:val="auto"/>
          <w:sz w:val="22"/>
        </w:rPr>
        <w:br/>
        <w:t xml:space="preserve">o Grant </w:t>
      </w:r>
      <w:r w:rsidRPr="003951DF">
        <w:rPr>
          <w:rFonts w:ascii="Calibri" w:hAnsi="Calibri" w:cs="Calibri"/>
          <w:color w:val="auto"/>
          <w:sz w:val="22"/>
        </w:rPr>
        <w:t>przekazywane są Granobiorcy w formie refundacji na rzecz W</w:t>
      </w:r>
      <w:bookmarkStart w:id="6" w:name="_GoBack"/>
      <w:bookmarkEnd w:id="6"/>
      <w:r w:rsidRPr="003951DF">
        <w:rPr>
          <w:rFonts w:ascii="Calibri" w:hAnsi="Calibri" w:cs="Calibri"/>
          <w:color w:val="auto"/>
          <w:sz w:val="22"/>
        </w:rPr>
        <w:t>ykonawcy kosztów wynikających z faktury (lub równoważnego dowodu księgowego) za </w:t>
      </w:r>
      <w:r w:rsidRPr="003951DF">
        <w:rPr>
          <w:rFonts w:ascii="Calibri" w:hAnsi="Calibri" w:cs="Calibri"/>
          <w:iCs/>
          <w:color w:val="auto"/>
          <w:sz w:val="22"/>
        </w:rPr>
        <w:t xml:space="preserve">Usługę </w:t>
      </w:r>
      <w:r>
        <w:rPr>
          <w:rFonts w:ascii="Calibri" w:hAnsi="Calibri" w:cs="Calibri"/>
          <w:color w:val="auto"/>
          <w:sz w:val="22"/>
        </w:rPr>
        <w:t>pomniejszoną o </w:t>
      </w:r>
      <w:r w:rsidRPr="003951DF">
        <w:rPr>
          <w:rFonts w:ascii="Calibri" w:hAnsi="Calibri" w:cs="Calibri"/>
          <w:color w:val="auto"/>
          <w:sz w:val="22"/>
        </w:rPr>
        <w:t xml:space="preserve">kwotę podatku VAT, który zostanie opłacony na rzecz Wykonawcy przez </w:t>
      </w:r>
      <w:r w:rsidRPr="003951DF">
        <w:rPr>
          <w:rFonts w:ascii="Calibri" w:hAnsi="Calibri" w:cs="Calibri"/>
          <w:iCs/>
          <w:color w:val="auto"/>
          <w:sz w:val="22"/>
        </w:rPr>
        <w:t>Grantobiorcę</w:t>
      </w:r>
      <w:r w:rsidRPr="003951DF">
        <w:rPr>
          <w:rFonts w:ascii="Calibri" w:hAnsi="Calibri" w:cs="Calibri"/>
          <w:color w:val="auto"/>
          <w:sz w:val="22"/>
        </w:rPr>
        <w:t>.</w:t>
      </w:r>
    </w:p>
    <w:p w14:paraId="0600966A"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Koszty kwalifikowane mogą być objęte wsparciem na podstawie </w:t>
      </w:r>
      <w:r w:rsidRPr="003951DF">
        <w:rPr>
          <w:rFonts w:ascii="Calibri" w:hAnsi="Calibri" w:cs="Calibri"/>
          <w:iCs/>
          <w:color w:val="auto"/>
          <w:sz w:val="22"/>
        </w:rPr>
        <w:t xml:space="preserve">Wniosku </w:t>
      </w:r>
      <w:r w:rsidRPr="003951DF">
        <w:rPr>
          <w:rFonts w:ascii="Calibri" w:hAnsi="Calibri" w:cs="Calibri"/>
          <w:iCs/>
          <w:color w:val="auto"/>
          <w:sz w:val="22"/>
        </w:rPr>
        <w:br/>
        <w:t xml:space="preserve">o Grant </w:t>
      </w:r>
      <w:r w:rsidRPr="003951DF">
        <w:rPr>
          <w:rFonts w:ascii="Calibri" w:hAnsi="Calibri" w:cs="Calibri"/>
          <w:color w:val="auto"/>
          <w:sz w:val="22"/>
        </w:rPr>
        <w:t xml:space="preserve">zgodnie z maksymalną wartością określonego </w:t>
      </w:r>
      <w:r w:rsidRPr="003951DF">
        <w:rPr>
          <w:rFonts w:ascii="Calibri" w:hAnsi="Calibri" w:cs="Calibri"/>
          <w:iCs/>
          <w:color w:val="auto"/>
          <w:sz w:val="22"/>
        </w:rPr>
        <w:t xml:space="preserve">Grantu. </w:t>
      </w:r>
      <w:r w:rsidRPr="003951DF">
        <w:rPr>
          <w:rFonts w:ascii="Calibri" w:hAnsi="Calibri" w:cs="Calibri"/>
          <w:color w:val="auto"/>
          <w:sz w:val="22"/>
        </w:rPr>
        <w:t xml:space="preserve">Wartość kosztów kwalifikowanych nie objętych wsparciem ponosi </w:t>
      </w:r>
      <w:r w:rsidRPr="003951DF">
        <w:rPr>
          <w:rFonts w:ascii="Calibri" w:hAnsi="Calibri" w:cs="Calibri"/>
          <w:iCs/>
          <w:color w:val="auto"/>
          <w:sz w:val="22"/>
        </w:rPr>
        <w:t>Grantobiorca</w:t>
      </w:r>
      <w:r w:rsidRPr="003951DF">
        <w:rPr>
          <w:rFonts w:ascii="Calibri" w:hAnsi="Calibri" w:cs="Calibri"/>
          <w:color w:val="auto"/>
          <w:sz w:val="22"/>
        </w:rPr>
        <w:t>.</w:t>
      </w:r>
    </w:p>
    <w:p w14:paraId="5F970466"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Wydatki poniesione po złożeniu Wniosku będą mogły zostać uznane </w:t>
      </w:r>
      <w:r w:rsidRPr="003951DF">
        <w:rPr>
          <w:rFonts w:ascii="Calibri" w:hAnsi="Calibri" w:cs="Calibri"/>
          <w:color w:val="auto"/>
          <w:sz w:val="22"/>
        </w:rPr>
        <w:br/>
        <w:t>za kwalifikujące się do objęcia wsparciem pod warunkiem pozytywnego wyniku oceny Wniosku oraz zawarcia Umowy o powierzenie Grantu i ustanowienia zabezpieczenia.</w:t>
      </w:r>
    </w:p>
    <w:p w14:paraId="3F90971E"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Wypłata wsparcia finansowego dokonywana jest na podstawie zatwierdzonego </w:t>
      </w:r>
      <w:r w:rsidRPr="003951DF">
        <w:rPr>
          <w:rFonts w:ascii="Calibri" w:hAnsi="Calibri" w:cs="Calibri"/>
          <w:color w:val="auto"/>
          <w:sz w:val="22"/>
        </w:rPr>
        <w:lastRenderedPageBreak/>
        <w:t>przez </w:t>
      </w:r>
      <w:r w:rsidRPr="003951DF">
        <w:rPr>
          <w:rFonts w:ascii="Calibri" w:hAnsi="Calibri" w:cs="Calibri"/>
          <w:iCs/>
          <w:color w:val="auto"/>
          <w:sz w:val="22"/>
        </w:rPr>
        <w:t>Grantodawcę wniosku o wypłatę.</w:t>
      </w:r>
    </w:p>
    <w:p w14:paraId="2902407A"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Jeżeli kwota wskazana na fakturze jest wyższa niż kwota przyznana Grantobiorcy </w:t>
      </w:r>
      <w:r>
        <w:rPr>
          <w:rFonts w:ascii="Calibri" w:hAnsi="Calibri" w:cs="Calibri"/>
          <w:color w:val="auto"/>
          <w:sz w:val="22"/>
        </w:rPr>
        <w:t>przez </w:t>
      </w:r>
      <w:r w:rsidRPr="003951DF">
        <w:rPr>
          <w:rFonts w:ascii="Calibri" w:hAnsi="Calibri" w:cs="Calibri"/>
          <w:color w:val="auto"/>
          <w:sz w:val="22"/>
        </w:rPr>
        <w:t>Grantodawcy, to wsparcie finansowe wypłacane jest zgodnie z Umową o powierzenie Grantu.</w:t>
      </w:r>
    </w:p>
    <w:p w14:paraId="56705558"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Jeżeli kwota wskazana na fakturze jest niższa niż kwota przyznana Grantobiorcy </w:t>
      </w:r>
      <w:r>
        <w:rPr>
          <w:rFonts w:ascii="Calibri" w:hAnsi="Calibri" w:cs="Calibri"/>
          <w:color w:val="auto"/>
          <w:sz w:val="22"/>
        </w:rPr>
        <w:t>przez </w:t>
      </w:r>
      <w:r w:rsidRPr="003951DF">
        <w:rPr>
          <w:rFonts w:ascii="Calibri" w:hAnsi="Calibri" w:cs="Calibri"/>
          <w:color w:val="auto"/>
          <w:sz w:val="22"/>
        </w:rPr>
        <w:t>Grantodawcę, to wsparcie finansowe wypłacane jest zgodnie z fakturą.</w:t>
      </w:r>
    </w:p>
    <w:p w14:paraId="2E8706AF"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Wypłata wsparcia finansowego dokonywana jest w formie przelewu bankowego wg.</w:t>
      </w:r>
      <w:r>
        <w:rPr>
          <w:rFonts w:ascii="Calibri" w:hAnsi="Calibri" w:cs="Calibri"/>
          <w:color w:val="auto"/>
          <w:sz w:val="22"/>
        </w:rPr>
        <w:t> </w:t>
      </w:r>
      <w:r w:rsidRPr="003951DF">
        <w:rPr>
          <w:rFonts w:ascii="Calibri" w:hAnsi="Calibri" w:cs="Calibri"/>
          <w:color w:val="auto"/>
          <w:sz w:val="22"/>
        </w:rPr>
        <w:t xml:space="preserve">harmonogramu umieszczonego we Wniosku i następuje po zrealizowaniu każdego etapu zgodnie z Umową o powierzenie Grantu, bezpośrednio na rachunek bankowy </w:t>
      </w:r>
      <w:r w:rsidRPr="003951DF">
        <w:rPr>
          <w:rFonts w:ascii="Calibri" w:hAnsi="Calibri" w:cs="Calibri"/>
          <w:iCs/>
          <w:color w:val="auto"/>
          <w:sz w:val="22"/>
        </w:rPr>
        <w:t>Grantobiorcy</w:t>
      </w:r>
      <w:r w:rsidRPr="003951DF">
        <w:rPr>
          <w:rFonts w:ascii="Calibri" w:hAnsi="Calibri" w:cs="Calibri"/>
          <w:color w:val="auto"/>
          <w:sz w:val="22"/>
        </w:rPr>
        <w:t>, którego numer zamieszcza się w Umowie  o powierzenie Grantu  w ramach Projektu.</w:t>
      </w:r>
    </w:p>
    <w:p w14:paraId="0D1828C4"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 xml:space="preserve">Grantodawca wypłaci wsparcie finansowe o którym mowa w ust. 7 pod warunkiem, że na rachunku bankowym Projektu dostępne będą środki finansowe. </w:t>
      </w:r>
      <w:r w:rsidRPr="003951DF">
        <w:rPr>
          <w:rFonts w:ascii="Calibri" w:hAnsi="Calibri" w:cs="Calibri"/>
          <w:color w:val="auto"/>
          <w:sz w:val="22"/>
        </w:rPr>
        <w:br/>
        <w:t>W przypadku braku środków na rachunku bankowym Projektu, Grantodawca wypłaci wsparcie finansowe niezwłocznie po otrzymaniu środków finansowych na realizację projektu.</w:t>
      </w:r>
    </w:p>
    <w:p w14:paraId="72E09BBA" w14:textId="77777777" w:rsidR="003951DF" w:rsidRPr="003951DF" w:rsidRDefault="003951DF" w:rsidP="003951DF">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Grantobiorcy nie przysługują ze strony Grantodawcy odsetki ani inna forma odszkodowania</w:t>
      </w:r>
      <w:r>
        <w:rPr>
          <w:rFonts w:ascii="Calibri" w:hAnsi="Calibri" w:cs="Calibri"/>
          <w:color w:val="auto"/>
          <w:sz w:val="22"/>
        </w:rPr>
        <w:t xml:space="preserve"> za </w:t>
      </w:r>
      <w:r w:rsidRPr="003951DF">
        <w:rPr>
          <w:rFonts w:ascii="Calibri" w:hAnsi="Calibri" w:cs="Calibri"/>
          <w:color w:val="auto"/>
          <w:sz w:val="22"/>
        </w:rPr>
        <w:t>zwłokę wynikającą z okoliczności opisanych w ust. 8.</w:t>
      </w:r>
    </w:p>
    <w:p w14:paraId="2DC31513" w14:textId="77777777" w:rsidR="00502717" w:rsidRDefault="003951DF" w:rsidP="00502717">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sidRPr="003951DF">
        <w:rPr>
          <w:rFonts w:ascii="Calibri" w:hAnsi="Calibri" w:cs="Calibri"/>
          <w:color w:val="auto"/>
          <w:sz w:val="22"/>
        </w:rPr>
        <w:t>Końcowe rozliczenie Usługi odbywa się poprzez dostarczenie Wn</w:t>
      </w:r>
      <w:r>
        <w:rPr>
          <w:rFonts w:ascii="Calibri" w:hAnsi="Calibri" w:cs="Calibri"/>
          <w:color w:val="auto"/>
          <w:sz w:val="22"/>
        </w:rPr>
        <w:t>iosku o wypłatę wsparcia wraz z </w:t>
      </w:r>
      <w:r w:rsidRPr="003951DF">
        <w:rPr>
          <w:rFonts w:ascii="Calibri" w:hAnsi="Calibri" w:cs="Calibri"/>
          <w:color w:val="auto"/>
          <w:sz w:val="22"/>
        </w:rPr>
        <w:t>obowiązkowymi załącznikami.</w:t>
      </w:r>
    </w:p>
    <w:p w14:paraId="300C3FF6" w14:textId="77777777" w:rsidR="00502717" w:rsidRPr="00502717" w:rsidRDefault="00502717" w:rsidP="00502717">
      <w:pPr>
        <w:pStyle w:val="Default"/>
        <w:numPr>
          <w:ilvl w:val="0"/>
          <w:numId w:val="45"/>
        </w:numPr>
        <w:spacing w:before="100" w:beforeAutospacing="1" w:after="100" w:afterAutospacing="1" w:line="360" w:lineRule="auto"/>
        <w:ind w:left="357" w:hanging="357"/>
        <w:jc w:val="both"/>
        <w:rPr>
          <w:rFonts w:ascii="Calibri" w:hAnsi="Calibri" w:cs="Calibri"/>
          <w:color w:val="auto"/>
          <w:sz w:val="22"/>
        </w:rPr>
      </w:pPr>
      <w:r>
        <w:rPr>
          <w:rFonts w:ascii="Calibri" w:hAnsi="Calibri" w:cs="Calibri"/>
          <w:color w:val="auto"/>
          <w:sz w:val="22"/>
        </w:rPr>
        <w:t>Termin dostarczenia Wniosku o płatność wraz z załącznikami to 15 dni roboczych od czasu zakończenia realizacji usługi przez Wykonawcę.</w:t>
      </w:r>
    </w:p>
    <w:p w14:paraId="60FE93D6" w14:textId="77777777" w:rsidR="003951DF" w:rsidRPr="003951DF" w:rsidRDefault="003951DF" w:rsidP="003951DF">
      <w:pPr>
        <w:pStyle w:val="Nagwek1"/>
        <w:spacing w:before="0" w:after="0" w:line="240" w:lineRule="auto"/>
        <w:jc w:val="center"/>
        <w:rPr>
          <w:rFonts w:ascii="Calibri" w:hAnsi="Calibri" w:cs="Calibri"/>
          <w:sz w:val="22"/>
          <w:szCs w:val="24"/>
        </w:rPr>
      </w:pPr>
      <w:bookmarkStart w:id="7" w:name="_Toc416953439"/>
      <w:r w:rsidRPr="003951DF">
        <w:rPr>
          <w:rFonts w:ascii="Calibri" w:hAnsi="Calibri" w:cs="Calibri"/>
          <w:sz w:val="22"/>
          <w:szCs w:val="24"/>
        </w:rPr>
        <w:t>§ 11</w:t>
      </w:r>
      <w:bookmarkEnd w:id="7"/>
    </w:p>
    <w:p w14:paraId="217A5FEC" w14:textId="77777777" w:rsidR="003951DF" w:rsidRPr="003951DF" w:rsidRDefault="003951DF" w:rsidP="003951DF">
      <w:pPr>
        <w:spacing w:after="0" w:line="240" w:lineRule="auto"/>
        <w:jc w:val="center"/>
        <w:rPr>
          <w:b/>
        </w:rPr>
      </w:pPr>
      <w:r w:rsidRPr="003951DF">
        <w:rPr>
          <w:b/>
        </w:rPr>
        <w:t>KONTROLA</w:t>
      </w:r>
    </w:p>
    <w:p w14:paraId="6EBE98C7" w14:textId="77777777" w:rsidR="003951DF" w:rsidRPr="003951DF" w:rsidRDefault="003951DF" w:rsidP="003951DF">
      <w:pPr>
        <w:numPr>
          <w:ilvl w:val="0"/>
          <w:numId w:val="46"/>
        </w:numPr>
        <w:spacing w:before="100" w:beforeAutospacing="1" w:after="100" w:afterAutospacing="1" w:line="360" w:lineRule="auto"/>
        <w:jc w:val="both"/>
        <w:rPr>
          <w:rFonts w:cs="Calibri"/>
          <w:szCs w:val="24"/>
        </w:rPr>
      </w:pPr>
      <w:r w:rsidRPr="003951DF">
        <w:rPr>
          <w:rFonts w:cs="Calibri"/>
          <w:szCs w:val="24"/>
        </w:rPr>
        <w:t xml:space="preserve">Grantobiorcy, którzy otrzymali wsparcie w ramach Projektu, zobowiązani </w:t>
      </w:r>
      <w:r w:rsidRPr="003951DF">
        <w:rPr>
          <w:rFonts w:cs="Calibri"/>
          <w:szCs w:val="24"/>
        </w:rPr>
        <w:br/>
        <w:t>są poddać się kontroli przeprowadzanej przez pracowników Grantodawcy l</w:t>
      </w:r>
      <w:r>
        <w:rPr>
          <w:rFonts w:cs="Calibri"/>
          <w:szCs w:val="24"/>
        </w:rPr>
        <w:t>ub podmioty przez </w:t>
      </w:r>
      <w:r w:rsidRPr="003951DF">
        <w:rPr>
          <w:rFonts w:cs="Calibri"/>
          <w:szCs w:val="24"/>
        </w:rPr>
        <w:t>niego upoważnione oraz udostępnić wszelką dokumentację związaną z realizacją Umowy na żądanie  uprawnionych instytucji, w szczególności zaangażowanych we wdrażanie RPO WD</w:t>
      </w:r>
      <w:r>
        <w:rPr>
          <w:rFonts w:cs="Calibri"/>
          <w:szCs w:val="24"/>
        </w:rPr>
        <w:t>.</w:t>
      </w:r>
    </w:p>
    <w:p w14:paraId="20F80567" w14:textId="77777777" w:rsidR="003951DF" w:rsidRPr="003951DF" w:rsidRDefault="003951DF" w:rsidP="003951DF">
      <w:pPr>
        <w:numPr>
          <w:ilvl w:val="0"/>
          <w:numId w:val="46"/>
        </w:numPr>
        <w:spacing w:before="100" w:beforeAutospacing="1" w:after="100" w:afterAutospacing="1" w:line="360" w:lineRule="auto"/>
        <w:jc w:val="both"/>
        <w:rPr>
          <w:rFonts w:cs="Calibri"/>
          <w:szCs w:val="24"/>
        </w:rPr>
      </w:pPr>
      <w:r w:rsidRPr="003951DF">
        <w:rPr>
          <w:rFonts w:cs="Calibri"/>
          <w:szCs w:val="24"/>
        </w:rPr>
        <w:t xml:space="preserve">Kontrola może dotyczyć prawidłowości realizacji Umowy o powierzenie Grantu, </w:t>
      </w:r>
      <w:r w:rsidRPr="003951DF">
        <w:rPr>
          <w:rFonts w:cs="Calibri"/>
          <w:szCs w:val="24"/>
        </w:rPr>
        <w:br/>
        <w:t>w szczególności realizacji Usługi.</w:t>
      </w:r>
    </w:p>
    <w:p w14:paraId="65F404AD" w14:textId="77777777" w:rsidR="003951DF" w:rsidRPr="003951DF" w:rsidRDefault="003951DF" w:rsidP="003951DF">
      <w:pPr>
        <w:numPr>
          <w:ilvl w:val="0"/>
          <w:numId w:val="46"/>
        </w:numPr>
        <w:spacing w:before="100" w:beforeAutospacing="1" w:after="100" w:afterAutospacing="1" w:line="360" w:lineRule="auto"/>
        <w:jc w:val="both"/>
        <w:rPr>
          <w:rFonts w:cs="Calibri"/>
          <w:szCs w:val="24"/>
        </w:rPr>
      </w:pPr>
      <w:r w:rsidRPr="003951DF">
        <w:rPr>
          <w:rFonts w:cs="Calibri"/>
          <w:szCs w:val="24"/>
        </w:rPr>
        <w:lastRenderedPageBreak/>
        <w:t xml:space="preserve">Kontrola może być przeprowadzana w całym okresie obowiązywania Umowy </w:t>
      </w:r>
      <w:r w:rsidRPr="003951DF">
        <w:rPr>
          <w:rFonts w:cs="Calibri"/>
          <w:szCs w:val="24"/>
        </w:rPr>
        <w:br/>
        <w:t>(tj. w okresie od zawarcia umowy do 3 lat od dnia finansowego zakończenia realizacji Usługi).</w:t>
      </w:r>
    </w:p>
    <w:p w14:paraId="5D644CE5" w14:textId="77777777" w:rsidR="003951DF" w:rsidRDefault="003951DF" w:rsidP="003951DF">
      <w:pPr>
        <w:numPr>
          <w:ilvl w:val="0"/>
          <w:numId w:val="46"/>
        </w:numPr>
        <w:spacing w:before="100" w:beforeAutospacing="1" w:after="100" w:afterAutospacing="1" w:line="360" w:lineRule="auto"/>
        <w:jc w:val="both"/>
        <w:rPr>
          <w:rFonts w:cs="Calibri"/>
          <w:szCs w:val="24"/>
        </w:rPr>
      </w:pPr>
      <w:r w:rsidRPr="003951DF">
        <w:rPr>
          <w:rFonts w:cs="Calibri"/>
          <w:szCs w:val="24"/>
        </w:rPr>
        <w:t>W przypadku stwierdzenia nieprawidłowości w realizacji Umowy Grantobiorca będzie zobowiązany do zwrotu wsparcia wraz z odsetkami liczonymi jak dla zaległości podatkowych.</w:t>
      </w:r>
    </w:p>
    <w:p w14:paraId="6BE6C42E" w14:textId="77777777" w:rsidR="00C21DCC" w:rsidRDefault="00C21DCC" w:rsidP="003951DF">
      <w:pPr>
        <w:pStyle w:val="Nagwek1"/>
        <w:spacing w:before="100" w:beforeAutospacing="1" w:after="100" w:afterAutospacing="1" w:line="360" w:lineRule="auto"/>
        <w:jc w:val="center"/>
        <w:rPr>
          <w:rFonts w:ascii="Calibri" w:hAnsi="Calibri" w:cs="Calibri"/>
          <w:sz w:val="22"/>
          <w:szCs w:val="24"/>
        </w:rPr>
      </w:pPr>
      <w:bookmarkStart w:id="8" w:name="_Toc416953440"/>
    </w:p>
    <w:p w14:paraId="0F01147F" w14:textId="77777777" w:rsidR="003951DF" w:rsidRPr="003951DF" w:rsidRDefault="003951DF" w:rsidP="003951DF">
      <w:pPr>
        <w:pStyle w:val="Nagwek1"/>
        <w:spacing w:before="100" w:beforeAutospacing="1" w:after="100" w:afterAutospacing="1" w:line="360" w:lineRule="auto"/>
        <w:jc w:val="center"/>
        <w:rPr>
          <w:rFonts w:ascii="Calibri" w:hAnsi="Calibri" w:cs="Calibri"/>
          <w:sz w:val="22"/>
          <w:szCs w:val="24"/>
        </w:rPr>
      </w:pPr>
      <w:r w:rsidRPr="003951DF">
        <w:rPr>
          <w:rFonts w:ascii="Calibri" w:hAnsi="Calibri" w:cs="Calibri"/>
          <w:sz w:val="22"/>
          <w:szCs w:val="24"/>
        </w:rPr>
        <w:t>§ 12</w:t>
      </w:r>
      <w:r w:rsidRPr="003951DF">
        <w:rPr>
          <w:rFonts w:ascii="Calibri" w:hAnsi="Calibri" w:cs="Calibri"/>
          <w:sz w:val="22"/>
          <w:szCs w:val="24"/>
        </w:rPr>
        <w:br/>
        <w:t>POSTANOWIENIA KOŃCOWE</w:t>
      </w:r>
      <w:bookmarkEnd w:id="8"/>
    </w:p>
    <w:p w14:paraId="377C0250"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szCs w:val="24"/>
        </w:rPr>
        <w:t xml:space="preserve">Grantodawca zastrzega sobie prawo do zmian Regulaminu wraz z załącznikami </w:t>
      </w:r>
      <w:r w:rsidRPr="003951DF">
        <w:rPr>
          <w:rFonts w:cs="Calibri"/>
          <w:szCs w:val="24"/>
        </w:rPr>
        <w:br/>
        <w:t xml:space="preserve">w każdym czasie. Zmiany Regulaminu obowiązują od dnia opublikowania ich na stronie internetowej Projektu. Regulamin Projektu jest udostępniony do wglądu </w:t>
      </w:r>
      <w:r w:rsidRPr="003951DF">
        <w:rPr>
          <w:rFonts w:cs="Calibri"/>
          <w:szCs w:val="24"/>
        </w:rPr>
        <w:br/>
        <w:t xml:space="preserve">w biurze Projektu oraz na stronie internetowej Projektu </w:t>
      </w:r>
      <w:hyperlink r:id="rId8" w:history="1">
        <w:r w:rsidRPr="003951DF">
          <w:rPr>
            <w:rStyle w:val="Hipercze"/>
            <w:rFonts w:cs="Calibri"/>
            <w:szCs w:val="24"/>
          </w:rPr>
          <w:t>www.innowacje.dp.org.pl</w:t>
        </w:r>
      </w:hyperlink>
      <w:r w:rsidRPr="003951DF">
        <w:rPr>
          <w:rFonts w:cs="Calibri"/>
          <w:szCs w:val="24"/>
        </w:rPr>
        <w:t xml:space="preserve"> </w:t>
      </w:r>
    </w:p>
    <w:p w14:paraId="2B71770E"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iCs/>
          <w:szCs w:val="24"/>
        </w:rPr>
        <w:t xml:space="preserve">Grantodawca </w:t>
      </w:r>
      <w:r w:rsidRPr="003951DF">
        <w:rPr>
          <w:rFonts w:cs="Calibri"/>
          <w:szCs w:val="24"/>
        </w:rPr>
        <w:t xml:space="preserve">zastrzega sobie prawo do ostatecznej interpretacji niniejszego </w:t>
      </w:r>
      <w:r w:rsidR="00D166D1">
        <w:rPr>
          <w:rFonts w:cs="Calibri"/>
          <w:iCs/>
          <w:szCs w:val="24"/>
        </w:rPr>
        <w:t>Regulaminu wraz z </w:t>
      </w:r>
      <w:r w:rsidRPr="003951DF">
        <w:rPr>
          <w:rFonts w:cs="Calibri"/>
          <w:iCs/>
          <w:szCs w:val="24"/>
        </w:rPr>
        <w:t>załącznikami.</w:t>
      </w:r>
    </w:p>
    <w:p w14:paraId="3AF10C35"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iCs/>
          <w:szCs w:val="24"/>
        </w:rPr>
        <w:t xml:space="preserve">Grantodawca </w:t>
      </w:r>
      <w:r w:rsidRPr="003951DF">
        <w:rPr>
          <w:rFonts w:cs="Calibri"/>
          <w:szCs w:val="24"/>
        </w:rPr>
        <w:t>nie ponosi odpowiedzialności za zmiany aktów prawnych oraz wynikłe z nich różnice interpretacyjne.</w:t>
      </w:r>
    </w:p>
    <w:p w14:paraId="4C6E28F7"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szCs w:val="24"/>
        </w:rPr>
        <w:t>Wszelkie materiały związane z Projektem przekazane Grantodawcy przez Grantobiorcę</w:t>
      </w:r>
      <w:r w:rsidR="00D166D1">
        <w:rPr>
          <w:rFonts w:cs="Calibri"/>
          <w:szCs w:val="24"/>
        </w:rPr>
        <w:t xml:space="preserve"> i/lub </w:t>
      </w:r>
      <w:r w:rsidRPr="003951DF">
        <w:rPr>
          <w:rFonts w:cs="Calibri"/>
          <w:szCs w:val="24"/>
        </w:rPr>
        <w:t>Wykonawcę nie podlegają zwrotowi.</w:t>
      </w:r>
    </w:p>
    <w:p w14:paraId="39267228"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iCs/>
          <w:szCs w:val="24"/>
        </w:rPr>
        <w:t xml:space="preserve">Grantobiorca i Wykonawca </w:t>
      </w:r>
      <w:r w:rsidRPr="003951DF">
        <w:rPr>
          <w:rFonts w:cs="Calibri"/>
          <w:szCs w:val="24"/>
        </w:rPr>
        <w:t xml:space="preserve">zobowiązani są do stosowania postanowień zapisanych w niniejszym </w:t>
      </w:r>
      <w:r w:rsidRPr="003951DF">
        <w:rPr>
          <w:rFonts w:cs="Calibri"/>
          <w:iCs/>
          <w:szCs w:val="24"/>
        </w:rPr>
        <w:t xml:space="preserve">Regulaminie </w:t>
      </w:r>
      <w:r w:rsidRPr="003951DF">
        <w:rPr>
          <w:rFonts w:cs="Calibri"/>
          <w:szCs w:val="24"/>
        </w:rPr>
        <w:t>oraz zapisów zawartych w Umowie o powierzenie Grantu.</w:t>
      </w:r>
    </w:p>
    <w:p w14:paraId="12F64DFD"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szCs w:val="24"/>
        </w:rPr>
        <w:t>W kwestiach nieuregulowanych w Regulaminie lub Umowie o powierzenie Grantu zastosowanie mają przepisy Kodeksu Cywilnego.</w:t>
      </w:r>
    </w:p>
    <w:p w14:paraId="0E1A9424" w14:textId="77777777" w:rsidR="003951DF" w:rsidRPr="003951DF" w:rsidRDefault="003951DF" w:rsidP="003951DF">
      <w:pPr>
        <w:numPr>
          <w:ilvl w:val="0"/>
          <w:numId w:val="49"/>
        </w:numPr>
        <w:spacing w:before="100" w:beforeAutospacing="1" w:after="100" w:afterAutospacing="1" w:line="360" w:lineRule="auto"/>
        <w:jc w:val="both"/>
        <w:rPr>
          <w:rFonts w:cs="Calibri"/>
          <w:szCs w:val="24"/>
        </w:rPr>
      </w:pPr>
      <w:r w:rsidRPr="003951DF">
        <w:rPr>
          <w:rFonts w:cs="Calibri"/>
          <w:szCs w:val="24"/>
        </w:rPr>
        <w:t>Wszelkie spory powstałe w relacjach między Stronami będą rozstrzygane przez sąd powszechny właściwy dla siedziby Grantodawcy.</w:t>
      </w:r>
    </w:p>
    <w:p w14:paraId="2CB1E985" w14:textId="77777777" w:rsidR="003951DF" w:rsidRPr="003951DF" w:rsidRDefault="003951DF" w:rsidP="003951DF">
      <w:pPr>
        <w:spacing w:before="100" w:beforeAutospacing="1" w:after="100" w:afterAutospacing="1" w:line="360" w:lineRule="auto"/>
        <w:jc w:val="both"/>
        <w:rPr>
          <w:rFonts w:cs="Calibri"/>
          <w:b/>
          <w:caps/>
          <w:szCs w:val="24"/>
        </w:rPr>
      </w:pPr>
    </w:p>
    <w:p w14:paraId="40584EE2" w14:textId="77777777" w:rsidR="003951DF" w:rsidRPr="001377A0" w:rsidRDefault="003951DF" w:rsidP="003951DF">
      <w:pPr>
        <w:pStyle w:val="Nagwek1"/>
        <w:spacing w:before="100" w:beforeAutospacing="1" w:after="100" w:afterAutospacing="1" w:line="360" w:lineRule="auto"/>
        <w:rPr>
          <w:rFonts w:ascii="Calibri" w:hAnsi="Calibri" w:cs="Calibri"/>
          <w:sz w:val="22"/>
          <w:szCs w:val="22"/>
        </w:rPr>
      </w:pPr>
      <w:bookmarkStart w:id="9" w:name="_Toc416953441"/>
      <w:r w:rsidRPr="001377A0">
        <w:rPr>
          <w:rFonts w:ascii="Calibri" w:hAnsi="Calibri" w:cs="Calibri"/>
          <w:sz w:val="22"/>
          <w:szCs w:val="22"/>
        </w:rPr>
        <w:lastRenderedPageBreak/>
        <w:t>WYKAZ ZAŁĄCZNIKÓW DO REGULAMINU</w:t>
      </w:r>
      <w:bookmarkEnd w:id="9"/>
    </w:p>
    <w:p w14:paraId="16D71D74" w14:textId="77777777" w:rsidR="001377A0" w:rsidRPr="001377A0" w:rsidRDefault="003951DF" w:rsidP="001377A0">
      <w:pPr>
        <w:pStyle w:val="Akapitzlist"/>
        <w:numPr>
          <w:ilvl w:val="0"/>
          <w:numId w:val="50"/>
        </w:numPr>
        <w:spacing w:before="100" w:beforeAutospacing="1" w:after="100" w:afterAutospacing="1" w:line="360" w:lineRule="auto"/>
        <w:jc w:val="both"/>
        <w:rPr>
          <w:rFonts w:cs="Calibri"/>
        </w:rPr>
      </w:pPr>
      <w:r w:rsidRPr="001377A0">
        <w:rPr>
          <w:rFonts w:cs="Calibri"/>
        </w:rPr>
        <w:t>Formularz Wniosku o Grant.</w:t>
      </w:r>
    </w:p>
    <w:p w14:paraId="5591AD74" w14:textId="77777777" w:rsidR="001377A0" w:rsidRPr="001377A0" w:rsidRDefault="003951DF" w:rsidP="001377A0">
      <w:pPr>
        <w:pStyle w:val="Akapitzlist"/>
        <w:numPr>
          <w:ilvl w:val="1"/>
          <w:numId w:val="50"/>
        </w:numPr>
        <w:spacing w:before="100" w:beforeAutospacing="1" w:after="100" w:afterAutospacing="1" w:line="360" w:lineRule="auto"/>
        <w:jc w:val="both"/>
        <w:rPr>
          <w:rFonts w:cs="Calibri"/>
        </w:rPr>
      </w:pPr>
      <w:r w:rsidRPr="001377A0">
        <w:rPr>
          <w:rFonts w:cs="Calibri"/>
        </w:rPr>
        <w:t>Oświadczenie o posiadaniu statusu MŚP.</w:t>
      </w:r>
    </w:p>
    <w:p w14:paraId="50B80B77" w14:textId="090E9671" w:rsidR="003951DF" w:rsidRPr="001377A0" w:rsidRDefault="003951DF" w:rsidP="001377A0">
      <w:pPr>
        <w:pStyle w:val="Akapitzlist"/>
        <w:numPr>
          <w:ilvl w:val="2"/>
          <w:numId w:val="50"/>
        </w:numPr>
        <w:spacing w:before="100" w:beforeAutospacing="1" w:after="100" w:afterAutospacing="1" w:line="360" w:lineRule="auto"/>
        <w:jc w:val="both"/>
        <w:rPr>
          <w:rFonts w:cs="Calibri"/>
        </w:rPr>
      </w:pPr>
      <w:r w:rsidRPr="001377A0">
        <w:rPr>
          <w:rFonts w:cs="Calibri"/>
        </w:rPr>
        <w:t>Metoda obliczania danych dla przedsiębiorstwa part</w:t>
      </w:r>
      <w:r w:rsidR="007B2763">
        <w:rPr>
          <w:rFonts w:cs="Calibri"/>
        </w:rPr>
        <w:t>nerskiego lub związanego (jeśli </w:t>
      </w:r>
      <w:r w:rsidRPr="001377A0">
        <w:rPr>
          <w:rFonts w:cs="Calibri"/>
        </w:rPr>
        <w:t>dotyczy).</w:t>
      </w:r>
    </w:p>
    <w:p w14:paraId="3F9CA348" w14:textId="77777777" w:rsidR="003951DF" w:rsidRPr="001377A0" w:rsidRDefault="003951DF" w:rsidP="001377A0">
      <w:pPr>
        <w:pStyle w:val="Akapitzlist"/>
        <w:numPr>
          <w:ilvl w:val="2"/>
          <w:numId w:val="50"/>
        </w:numPr>
        <w:spacing w:before="100" w:beforeAutospacing="1" w:after="100" w:afterAutospacing="1" w:line="360" w:lineRule="auto"/>
        <w:jc w:val="both"/>
        <w:rPr>
          <w:rFonts w:cs="Calibri"/>
        </w:rPr>
      </w:pPr>
      <w:r w:rsidRPr="001377A0">
        <w:rPr>
          <w:rFonts w:cs="Calibri"/>
        </w:rPr>
        <w:t>Przedsiębiorstwa partnerskie (jeśli dotyczy).</w:t>
      </w:r>
    </w:p>
    <w:p w14:paraId="7730CCD5" w14:textId="77777777" w:rsidR="003951DF" w:rsidRPr="001377A0" w:rsidRDefault="003951DF" w:rsidP="001377A0">
      <w:pPr>
        <w:pStyle w:val="Akapitzlist"/>
        <w:numPr>
          <w:ilvl w:val="2"/>
          <w:numId w:val="50"/>
        </w:numPr>
        <w:spacing w:before="100" w:beforeAutospacing="1" w:after="100" w:afterAutospacing="1" w:line="360" w:lineRule="auto"/>
        <w:jc w:val="both"/>
        <w:rPr>
          <w:rFonts w:cs="Calibri"/>
        </w:rPr>
      </w:pPr>
      <w:r w:rsidRPr="001377A0">
        <w:rPr>
          <w:rFonts w:cs="Calibri"/>
        </w:rPr>
        <w:t>Formularz powiązań (jeśli dotyczy).</w:t>
      </w:r>
    </w:p>
    <w:p w14:paraId="262EF2C1" w14:textId="77777777" w:rsidR="003951DF" w:rsidRPr="001377A0" w:rsidRDefault="003951DF" w:rsidP="001377A0">
      <w:pPr>
        <w:pStyle w:val="Akapitzlist"/>
        <w:numPr>
          <w:ilvl w:val="2"/>
          <w:numId w:val="50"/>
        </w:numPr>
        <w:spacing w:before="100" w:beforeAutospacing="1" w:after="100" w:afterAutospacing="1" w:line="360" w:lineRule="auto"/>
        <w:jc w:val="both"/>
        <w:rPr>
          <w:rFonts w:cs="Calibri"/>
        </w:rPr>
      </w:pPr>
      <w:r w:rsidRPr="001377A0">
        <w:rPr>
          <w:rFonts w:cs="Calibri"/>
        </w:rPr>
        <w:t>Przedsiębiorstwa związane (jeśli dotyczy).</w:t>
      </w:r>
    </w:p>
    <w:p w14:paraId="722394D3" w14:textId="77777777" w:rsidR="003951DF" w:rsidRPr="001377A0" w:rsidRDefault="003951DF" w:rsidP="001377A0">
      <w:pPr>
        <w:pStyle w:val="Akapitzlist"/>
        <w:numPr>
          <w:ilvl w:val="2"/>
          <w:numId w:val="50"/>
        </w:numPr>
        <w:spacing w:before="100" w:beforeAutospacing="1" w:after="100" w:afterAutospacing="1" w:line="360" w:lineRule="auto"/>
        <w:jc w:val="both"/>
        <w:rPr>
          <w:rFonts w:cs="Calibri"/>
        </w:rPr>
      </w:pPr>
      <w:r w:rsidRPr="001377A0">
        <w:rPr>
          <w:rFonts w:cs="Calibri"/>
        </w:rPr>
        <w:t>Formularz powiązań dla przedsiębiorstwa związanego (jeśli dotyczy).</w:t>
      </w:r>
    </w:p>
    <w:p w14:paraId="5A116421" w14:textId="77777777" w:rsidR="003951DF" w:rsidRPr="001377A0" w:rsidRDefault="003951DF" w:rsidP="001377A0">
      <w:pPr>
        <w:pStyle w:val="Akapitzlist"/>
        <w:numPr>
          <w:ilvl w:val="1"/>
          <w:numId w:val="50"/>
        </w:numPr>
        <w:spacing w:before="100" w:beforeAutospacing="1" w:after="100" w:afterAutospacing="1" w:line="360" w:lineRule="auto"/>
        <w:jc w:val="both"/>
        <w:rPr>
          <w:rFonts w:cs="Calibri"/>
        </w:rPr>
      </w:pPr>
      <w:r w:rsidRPr="001377A0">
        <w:rPr>
          <w:rFonts w:cs="Calibri"/>
        </w:rPr>
        <w:t xml:space="preserve">Formularz informacji przedstawianych przy ubieganiu się o pomoc </w:t>
      </w:r>
      <w:r w:rsidRPr="001377A0">
        <w:rPr>
          <w:rFonts w:cs="Calibri"/>
        </w:rPr>
        <w:br/>
        <w:t>de minimis.</w:t>
      </w:r>
    </w:p>
    <w:p w14:paraId="683B1B08" w14:textId="77777777" w:rsidR="003951DF" w:rsidRPr="001377A0" w:rsidRDefault="003951DF" w:rsidP="001377A0">
      <w:pPr>
        <w:pStyle w:val="Akapitzlist"/>
        <w:numPr>
          <w:ilvl w:val="1"/>
          <w:numId w:val="50"/>
        </w:numPr>
        <w:spacing w:before="100" w:beforeAutospacing="1" w:after="100" w:afterAutospacing="1" w:line="360" w:lineRule="auto"/>
        <w:jc w:val="both"/>
        <w:rPr>
          <w:rFonts w:cs="Calibri"/>
        </w:rPr>
      </w:pPr>
      <w:r w:rsidRPr="001377A0">
        <w:rPr>
          <w:rFonts w:cs="Calibri"/>
        </w:rPr>
        <w:t xml:space="preserve">Oświadczenie Wnioskodawcy o otrzymanej/nieotrzymanej pomocy </w:t>
      </w:r>
      <w:r w:rsidRPr="001377A0">
        <w:rPr>
          <w:rFonts w:cs="Calibri"/>
        </w:rPr>
        <w:br/>
        <w:t>de minimis.</w:t>
      </w:r>
    </w:p>
    <w:p w14:paraId="3E88E1F7" w14:textId="77777777" w:rsidR="003951DF" w:rsidRPr="001377A0" w:rsidRDefault="001377A0" w:rsidP="001377A0">
      <w:pPr>
        <w:pStyle w:val="Akapitzlist"/>
        <w:numPr>
          <w:ilvl w:val="0"/>
          <w:numId w:val="50"/>
        </w:numPr>
        <w:spacing w:before="100" w:beforeAutospacing="1" w:after="100" w:afterAutospacing="1" w:line="360" w:lineRule="auto"/>
        <w:jc w:val="both"/>
        <w:rPr>
          <w:rFonts w:cs="Calibri"/>
        </w:rPr>
      </w:pPr>
      <w:r w:rsidRPr="001377A0">
        <w:rPr>
          <w:rFonts w:cs="Calibri"/>
        </w:rPr>
        <w:t>Oświadczenie o nieubieganiu się o inny grant ze schematu 1.2.c.</w:t>
      </w:r>
    </w:p>
    <w:p w14:paraId="24519554" w14:textId="77777777" w:rsidR="003951DF" w:rsidRPr="001377A0" w:rsidRDefault="003951DF" w:rsidP="001377A0">
      <w:pPr>
        <w:pStyle w:val="Akapitzlist"/>
        <w:numPr>
          <w:ilvl w:val="0"/>
          <w:numId w:val="50"/>
        </w:numPr>
        <w:spacing w:before="100" w:beforeAutospacing="1" w:after="100" w:afterAutospacing="1" w:line="360" w:lineRule="auto"/>
        <w:jc w:val="both"/>
        <w:rPr>
          <w:rFonts w:cs="Calibri"/>
        </w:rPr>
      </w:pPr>
      <w:r w:rsidRPr="001377A0">
        <w:rPr>
          <w:rFonts w:cs="Calibri"/>
        </w:rPr>
        <w:t>Umowa o powierzenie Grantu.</w:t>
      </w:r>
    </w:p>
    <w:p w14:paraId="68DA6DC3" w14:textId="77777777" w:rsidR="001377A0" w:rsidRPr="001377A0" w:rsidRDefault="001377A0" w:rsidP="001377A0">
      <w:pPr>
        <w:pStyle w:val="Akapitzlist"/>
        <w:numPr>
          <w:ilvl w:val="1"/>
          <w:numId w:val="50"/>
        </w:numPr>
        <w:spacing w:line="360" w:lineRule="auto"/>
        <w:jc w:val="both"/>
        <w:rPr>
          <w:rFonts w:cs="Calibri"/>
        </w:rPr>
      </w:pPr>
      <w:r w:rsidRPr="001377A0">
        <w:rPr>
          <w:rFonts w:cs="Calibri"/>
        </w:rPr>
        <w:t xml:space="preserve">Deklaracja uczestnictwa w projekcie.  </w:t>
      </w:r>
    </w:p>
    <w:p w14:paraId="1EB1BF2A" w14:textId="77777777" w:rsidR="001377A0" w:rsidRPr="001377A0" w:rsidRDefault="001377A0" w:rsidP="001377A0">
      <w:pPr>
        <w:pStyle w:val="Akapitzlist"/>
        <w:numPr>
          <w:ilvl w:val="1"/>
          <w:numId w:val="50"/>
        </w:numPr>
        <w:spacing w:line="360" w:lineRule="auto"/>
        <w:jc w:val="both"/>
        <w:rPr>
          <w:rFonts w:cs="Calibri"/>
        </w:rPr>
      </w:pPr>
      <w:r w:rsidRPr="001377A0">
        <w:rPr>
          <w:rFonts w:cs="Calibri"/>
        </w:rPr>
        <w:t>Załącznik nr 3 do umowy</w:t>
      </w:r>
    </w:p>
    <w:p w14:paraId="23FF6243" w14:textId="77777777" w:rsidR="001377A0" w:rsidRPr="001377A0" w:rsidRDefault="001377A0" w:rsidP="001377A0">
      <w:pPr>
        <w:pStyle w:val="Akapitzlist"/>
        <w:numPr>
          <w:ilvl w:val="1"/>
          <w:numId w:val="50"/>
        </w:numPr>
        <w:spacing w:line="360" w:lineRule="auto"/>
        <w:jc w:val="both"/>
        <w:rPr>
          <w:rFonts w:cs="Calibri"/>
        </w:rPr>
      </w:pPr>
      <w:r w:rsidRPr="001377A0">
        <w:rPr>
          <w:rFonts w:cs="Calibri"/>
        </w:rPr>
        <w:t xml:space="preserve">Weksel in blanco.  </w:t>
      </w:r>
    </w:p>
    <w:p w14:paraId="17695A11" w14:textId="77777777" w:rsidR="001377A0" w:rsidRPr="001377A0" w:rsidRDefault="001377A0" w:rsidP="001377A0">
      <w:pPr>
        <w:pStyle w:val="Akapitzlist"/>
        <w:numPr>
          <w:ilvl w:val="1"/>
          <w:numId w:val="50"/>
        </w:numPr>
        <w:spacing w:line="360" w:lineRule="auto"/>
        <w:jc w:val="both"/>
        <w:rPr>
          <w:rFonts w:cs="Calibri"/>
        </w:rPr>
      </w:pPr>
      <w:r w:rsidRPr="001377A0">
        <w:rPr>
          <w:rFonts w:cs="Calibri"/>
        </w:rPr>
        <w:t xml:space="preserve">Wzór deklaracji wekslowej.  </w:t>
      </w:r>
    </w:p>
    <w:p w14:paraId="3FB0FAB8" w14:textId="77777777" w:rsidR="001377A0" w:rsidRPr="001377A0" w:rsidRDefault="001377A0" w:rsidP="001377A0">
      <w:pPr>
        <w:pStyle w:val="Akapitzlist"/>
        <w:numPr>
          <w:ilvl w:val="1"/>
          <w:numId w:val="50"/>
        </w:numPr>
        <w:spacing w:line="360" w:lineRule="auto"/>
        <w:jc w:val="both"/>
        <w:rPr>
          <w:rFonts w:cs="Calibri"/>
        </w:rPr>
      </w:pPr>
      <w:r>
        <w:rPr>
          <w:rFonts w:cs="Calibri"/>
        </w:rPr>
        <w:t>Protokół wyboru wykonawcy</w:t>
      </w:r>
      <w:r w:rsidRPr="001377A0">
        <w:rPr>
          <w:rFonts w:cs="Calibri"/>
        </w:rPr>
        <w:t xml:space="preserve">  </w:t>
      </w:r>
      <w:r>
        <w:rPr>
          <w:rFonts w:cs="Calibri"/>
        </w:rPr>
        <w:t>(w przypadku wyboru Wykonawcy na etapie składania wniosku, dostarczony razem z wnioskiem).</w:t>
      </w:r>
    </w:p>
    <w:p w14:paraId="038F35B2" w14:textId="77777777" w:rsidR="001377A0" w:rsidRPr="001377A0" w:rsidRDefault="001377A0" w:rsidP="001377A0">
      <w:pPr>
        <w:pStyle w:val="Akapitzlist"/>
        <w:numPr>
          <w:ilvl w:val="1"/>
          <w:numId w:val="50"/>
        </w:numPr>
        <w:spacing w:line="360" w:lineRule="auto"/>
        <w:jc w:val="both"/>
        <w:rPr>
          <w:rFonts w:cs="Calibri"/>
        </w:rPr>
      </w:pPr>
      <w:r w:rsidRPr="001377A0">
        <w:rPr>
          <w:rFonts w:cs="Calibri"/>
        </w:rPr>
        <w:t>Deklaracja współpracy wykonawcy</w:t>
      </w:r>
    </w:p>
    <w:p w14:paraId="280BA0C4" w14:textId="17FF2313" w:rsidR="001377A0" w:rsidRPr="001377A0" w:rsidRDefault="001377A0" w:rsidP="001377A0">
      <w:pPr>
        <w:pStyle w:val="Akapitzlist"/>
        <w:numPr>
          <w:ilvl w:val="1"/>
          <w:numId w:val="50"/>
        </w:numPr>
        <w:spacing w:line="360" w:lineRule="auto"/>
        <w:jc w:val="both"/>
        <w:rPr>
          <w:rFonts w:cs="Calibri"/>
        </w:rPr>
      </w:pPr>
      <w:r w:rsidRPr="001377A0">
        <w:rPr>
          <w:rFonts w:cs="Calibri"/>
        </w:rPr>
        <w:t>Wzór wniosku o wypłatę wsparcia</w:t>
      </w:r>
      <w:r w:rsidR="00D5607D">
        <w:rPr>
          <w:rFonts w:cs="Calibri"/>
        </w:rPr>
        <w:t xml:space="preserve"> </w:t>
      </w:r>
    </w:p>
    <w:p w14:paraId="61235465" w14:textId="77777777" w:rsidR="001377A0" w:rsidRPr="001377A0" w:rsidRDefault="001377A0" w:rsidP="001377A0">
      <w:pPr>
        <w:pStyle w:val="Akapitzlist"/>
        <w:numPr>
          <w:ilvl w:val="1"/>
          <w:numId w:val="50"/>
        </w:numPr>
        <w:spacing w:line="360" w:lineRule="auto"/>
        <w:jc w:val="both"/>
        <w:rPr>
          <w:rFonts w:cs="Calibri"/>
        </w:rPr>
      </w:pPr>
      <w:r w:rsidRPr="001377A0">
        <w:rPr>
          <w:rFonts w:cs="Calibri"/>
        </w:rPr>
        <w:t>Oświadczenie zgody o przetwarzaniu danych.</w:t>
      </w:r>
    </w:p>
    <w:p w14:paraId="236994B0" w14:textId="77777777" w:rsidR="001377A0" w:rsidRDefault="001377A0" w:rsidP="001377A0">
      <w:pPr>
        <w:spacing w:before="100" w:beforeAutospacing="1" w:after="100" w:afterAutospacing="1" w:line="360" w:lineRule="auto"/>
        <w:jc w:val="both"/>
        <w:rPr>
          <w:rFonts w:cs="Calibri"/>
          <w:szCs w:val="24"/>
        </w:rPr>
      </w:pPr>
    </w:p>
    <w:p w14:paraId="2479F04B" w14:textId="77777777" w:rsidR="003951DF" w:rsidRPr="003951DF" w:rsidRDefault="003951DF" w:rsidP="003951DF">
      <w:pPr>
        <w:spacing w:before="100" w:beforeAutospacing="1" w:after="100" w:afterAutospacing="1" w:line="360" w:lineRule="auto"/>
        <w:ind w:left="360"/>
        <w:jc w:val="both"/>
        <w:rPr>
          <w:rFonts w:cs="Calibri"/>
          <w:szCs w:val="24"/>
        </w:rPr>
      </w:pPr>
    </w:p>
    <w:p w14:paraId="7504243E" w14:textId="77777777" w:rsidR="003951DF" w:rsidRPr="003951DF" w:rsidRDefault="003951DF" w:rsidP="003951DF">
      <w:pPr>
        <w:pStyle w:val="Default"/>
        <w:spacing w:before="100" w:beforeAutospacing="1" w:after="100" w:afterAutospacing="1" w:line="360" w:lineRule="auto"/>
        <w:jc w:val="both"/>
        <w:rPr>
          <w:rFonts w:ascii="Calibri" w:hAnsi="Calibri" w:cs="Calibri"/>
          <w:color w:val="auto"/>
          <w:sz w:val="22"/>
        </w:rPr>
      </w:pPr>
    </w:p>
    <w:p w14:paraId="3AEF44CD" w14:textId="77777777" w:rsidR="003951DF" w:rsidRPr="00AD5015" w:rsidRDefault="003951DF" w:rsidP="003951DF">
      <w:pPr>
        <w:pStyle w:val="Default"/>
        <w:spacing w:before="100" w:beforeAutospacing="1" w:after="100" w:afterAutospacing="1" w:line="360" w:lineRule="auto"/>
        <w:jc w:val="both"/>
        <w:rPr>
          <w:rFonts w:ascii="Calibri" w:hAnsi="Calibri" w:cs="Calibri"/>
          <w:iCs/>
          <w:color w:val="auto"/>
          <w:sz w:val="22"/>
          <w:szCs w:val="22"/>
        </w:rPr>
      </w:pPr>
    </w:p>
    <w:p w14:paraId="082F4411" w14:textId="77777777" w:rsidR="002B3C21" w:rsidRPr="005A4991" w:rsidRDefault="002B3C21" w:rsidP="005A4991">
      <w:pPr>
        <w:spacing w:before="100" w:beforeAutospacing="1" w:after="100" w:afterAutospacing="1" w:line="360" w:lineRule="auto"/>
        <w:ind w:left="357"/>
        <w:jc w:val="both"/>
        <w:rPr>
          <w:rFonts w:cstheme="minorHAnsi"/>
          <w:b/>
        </w:rPr>
      </w:pPr>
    </w:p>
    <w:sectPr w:rsidR="002B3C21" w:rsidRPr="005A4991" w:rsidSect="0090464D">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1A2E" w14:textId="77777777" w:rsidR="00201DA0" w:rsidRDefault="00201DA0" w:rsidP="00750920">
      <w:pPr>
        <w:spacing w:after="0" w:line="240" w:lineRule="auto"/>
      </w:pPr>
      <w:r>
        <w:separator/>
      </w:r>
    </w:p>
  </w:endnote>
  <w:endnote w:type="continuationSeparator" w:id="0">
    <w:p w14:paraId="103CD903" w14:textId="77777777" w:rsidR="00201DA0" w:rsidRDefault="00201DA0" w:rsidP="00750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ettenschweiler">
    <w:panose1 w:val="020B0706040902060204"/>
    <w:charset w:val="EE"/>
    <w:family w:val="swiss"/>
    <w:pitch w:val="variable"/>
    <w:sig w:usb0="00000287" w:usb1="00000000" w:usb2="00000000" w:usb3="00000000" w:csb0="0000009F" w:csb1="00000000"/>
  </w:font>
  <w:font w:name="Calibri">
    <w:altName w:val="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342671"/>
      <w:docPartObj>
        <w:docPartGallery w:val="Page Numbers (Bottom of Page)"/>
        <w:docPartUnique/>
      </w:docPartObj>
    </w:sdtPr>
    <w:sdtEndPr/>
    <w:sdtContent>
      <w:p w14:paraId="2A83574E" w14:textId="13DA11E2" w:rsidR="00C21DCC" w:rsidRDefault="00C21DCC">
        <w:pPr>
          <w:pStyle w:val="Stopka"/>
          <w:jc w:val="right"/>
        </w:pPr>
        <w:r>
          <w:rPr>
            <w:noProof/>
            <w:lang w:eastAsia="pl-PL"/>
          </w:rPr>
          <w:drawing>
            <wp:anchor distT="0" distB="0" distL="114300" distR="114300" simplePos="0" relativeHeight="251662336" behindDoc="1" locked="0" layoutInCell="1" allowOverlap="1" wp14:anchorId="55AE8FC8" wp14:editId="24CED768">
              <wp:simplePos x="0" y="0"/>
              <wp:positionH relativeFrom="column">
                <wp:posOffset>-1023620</wp:posOffset>
              </wp:positionH>
              <wp:positionV relativeFrom="paragraph">
                <wp:posOffset>-681990</wp:posOffset>
              </wp:positionV>
              <wp:extent cx="7553325" cy="147447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BON_NA_INNOWACJE_PAPIER_FIRMOWY_footer.png"/>
                      <pic:cNvPicPr/>
                    </pic:nvPicPr>
                    <pic:blipFill rotWithShape="1">
                      <a:blip r:embed="rId1" cstate="print">
                        <a:extLst>
                          <a:ext uri="{28A0092B-C50C-407E-A947-70E740481C1C}">
                            <a14:useLocalDpi xmlns:a14="http://schemas.microsoft.com/office/drawing/2010/main" val="0"/>
                          </a:ext>
                        </a:extLst>
                      </a:blip>
                      <a:srcRect t="46950"/>
                      <a:stretch/>
                    </pic:blipFill>
                    <pic:spPr bwMode="auto">
                      <a:xfrm>
                        <a:off x="0" y="0"/>
                        <a:ext cx="7553325"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9B69BD">
          <w:rPr>
            <w:noProof/>
          </w:rPr>
          <w:t>22</w:t>
        </w:r>
        <w:r>
          <w:fldChar w:fldCharType="end"/>
        </w:r>
      </w:p>
    </w:sdtContent>
  </w:sdt>
  <w:p w14:paraId="0BB9051C" w14:textId="77777777" w:rsidR="00750920" w:rsidRPr="00750920" w:rsidRDefault="00C21DCC" w:rsidP="00C21DCC">
    <w:pPr>
      <w:pStyle w:val="Stopka"/>
      <w:tabs>
        <w:tab w:val="clear" w:pos="4536"/>
        <w:tab w:val="clear" w:pos="9072"/>
        <w:tab w:val="left" w:pos="402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F4C4" w14:textId="77777777" w:rsidR="00201DA0" w:rsidRDefault="00201DA0" w:rsidP="00750920">
      <w:pPr>
        <w:spacing w:after="0" w:line="240" w:lineRule="auto"/>
      </w:pPr>
      <w:r>
        <w:separator/>
      </w:r>
    </w:p>
  </w:footnote>
  <w:footnote w:type="continuationSeparator" w:id="0">
    <w:p w14:paraId="65ECDA79" w14:textId="77777777" w:rsidR="00201DA0" w:rsidRDefault="00201DA0" w:rsidP="00750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2AE4" w14:textId="77777777" w:rsidR="0076329A" w:rsidRDefault="0076329A">
    <w:pPr>
      <w:pStyle w:val="Nagwek"/>
      <w:rPr>
        <w:noProof/>
        <w:lang w:eastAsia="pl-PL"/>
      </w:rPr>
    </w:pPr>
  </w:p>
  <w:p w14:paraId="383D3AE7" w14:textId="77777777" w:rsidR="00750920" w:rsidRDefault="00620122">
    <w:pPr>
      <w:pStyle w:val="Nagwek"/>
    </w:pPr>
    <w:r>
      <w:rPr>
        <w:noProof/>
        <w:lang w:eastAsia="pl-PL"/>
      </w:rPr>
      <w:drawing>
        <wp:anchor distT="0" distB="0" distL="114300" distR="114300" simplePos="0" relativeHeight="251660288" behindDoc="1" locked="0" layoutInCell="1" allowOverlap="1" wp14:anchorId="725706B1" wp14:editId="0FA8B182">
          <wp:simplePos x="0" y="0"/>
          <wp:positionH relativeFrom="column">
            <wp:posOffset>-899795</wp:posOffset>
          </wp:positionH>
          <wp:positionV relativeFrom="paragraph">
            <wp:posOffset>-449580</wp:posOffset>
          </wp:positionV>
          <wp:extent cx="7429500" cy="153352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_BON_NA_INNOWACJE_PAPIER_FIRMOWY_header.png"/>
                  <pic:cNvPicPr/>
                </pic:nvPicPr>
                <pic:blipFill rotWithShape="1">
                  <a:blip r:embed="rId1" cstate="print">
                    <a:extLst>
                      <a:ext uri="{28A0092B-C50C-407E-A947-70E740481C1C}">
                        <a14:useLocalDpi xmlns:a14="http://schemas.microsoft.com/office/drawing/2010/main" val="0"/>
                      </a:ext>
                    </a:extLst>
                  </a:blip>
                  <a:srcRect b="31353"/>
                  <a:stretch/>
                </pic:blipFill>
                <pic:spPr bwMode="auto">
                  <a:xfrm>
                    <a:off x="0" y="0"/>
                    <a:ext cx="7429500"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F91"/>
    <w:multiLevelType w:val="hybridMultilevel"/>
    <w:tmpl w:val="4B58D47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33772F8"/>
    <w:multiLevelType w:val="hybridMultilevel"/>
    <w:tmpl w:val="E6B081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86E2A"/>
    <w:multiLevelType w:val="hybridMultilevel"/>
    <w:tmpl w:val="1BF0095E"/>
    <w:lvl w:ilvl="0" w:tplc="1B8ACBAC">
      <w:start w:val="1"/>
      <w:numFmt w:val="bullet"/>
      <w:lvlText w:val="□"/>
      <w:lvlJc w:val="left"/>
      <w:pPr>
        <w:ind w:left="720" w:hanging="360"/>
      </w:pPr>
      <w:rPr>
        <w:rFonts w:ascii="Haettenschweiler" w:hAnsi="Haettenschweiler"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2043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825553"/>
    <w:multiLevelType w:val="hybridMultilevel"/>
    <w:tmpl w:val="41085FA6"/>
    <w:lvl w:ilvl="0" w:tplc="77103FE0">
      <w:start w:val="1"/>
      <w:numFmt w:val="bullet"/>
      <w:lvlText w:val=""/>
      <w:lvlJc w:val="left"/>
      <w:pPr>
        <w:ind w:left="1068" w:hanging="360"/>
      </w:pPr>
      <w:rPr>
        <w:rFonts w:ascii="Symbol" w:eastAsiaTheme="minorHAnsi" w:hAnsi="Symbol" w:cstheme="minorBidi"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0FDD371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9C2E86"/>
    <w:multiLevelType w:val="multilevel"/>
    <w:tmpl w:val="0434BD20"/>
    <w:lvl w:ilvl="0">
      <w:start w:val="1"/>
      <w:numFmt w:val="decimal"/>
      <w:lvlText w:val="%1."/>
      <w:lvlJc w:val="left"/>
      <w:pPr>
        <w:ind w:left="360" w:hanging="360"/>
      </w:pPr>
    </w:lvl>
    <w:lvl w:ilvl="1">
      <w:start w:val="1"/>
      <w:numFmt w:val="bullet"/>
      <w:lvlText w:val=""/>
      <w:lvlJc w:val="left"/>
      <w:pPr>
        <w:ind w:left="792" w:hanging="432"/>
      </w:pPr>
      <w:rPr>
        <w:rFonts w:ascii="Symbol" w:eastAsiaTheme="minorHAnsi" w:hAnsi="Symbol"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F806D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E61269"/>
    <w:multiLevelType w:val="multilevel"/>
    <w:tmpl w:val="F94A1ED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Haettenschweiler" w:hAnsi="Haettenschweiler"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3C1A0D"/>
    <w:multiLevelType w:val="hybridMultilevel"/>
    <w:tmpl w:val="5B6CB0BC"/>
    <w:lvl w:ilvl="0" w:tplc="1B8ACBAC">
      <w:start w:val="1"/>
      <w:numFmt w:val="bullet"/>
      <w:lvlText w:val="□"/>
      <w:lvlJc w:val="left"/>
      <w:pPr>
        <w:ind w:left="1080" w:hanging="360"/>
      </w:pPr>
      <w:rPr>
        <w:rFonts w:ascii="Haettenschweiler" w:hAnsi="Haettenschweiler"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66E7CCF"/>
    <w:multiLevelType w:val="multilevel"/>
    <w:tmpl w:val="EDB49E40"/>
    <w:lvl w:ilvl="0">
      <w:start w:val="1"/>
      <w:numFmt w:val="decimal"/>
      <w:lvlText w:val="%1."/>
      <w:lvlJc w:val="left"/>
      <w:pPr>
        <w:ind w:left="360" w:hanging="360"/>
      </w:pPr>
      <w:rPr>
        <w:strike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A443890"/>
    <w:multiLevelType w:val="multilevel"/>
    <w:tmpl w:val="F00A7940"/>
    <w:lvl w:ilvl="0">
      <w:start w:val="1"/>
      <w:numFmt w:val="decimal"/>
      <w:lvlText w:val="%1."/>
      <w:lvlJc w:val="left"/>
      <w:pPr>
        <w:ind w:left="360" w:hanging="360"/>
      </w:pPr>
      <w:rPr>
        <w:strike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11287C"/>
    <w:multiLevelType w:val="multilevel"/>
    <w:tmpl w:val="F00A7940"/>
    <w:lvl w:ilvl="0">
      <w:start w:val="1"/>
      <w:numFmt w:val="decimal"/>
      <w:lvlText w:val="%1."/>
      <w:lvlJc w:val="left"/>
      <w:pPr>
        <w:ind w:left="360" w:hanging="360"/>
      </w:pPr>
      <w:rPr>
        <w:strike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6B3CCA"/>
    <w:multiLevelType w:val="hybridMultilevel"/>
    <w:tmpl w:val="C5EEB83E"/>
    <w:lvl w:ilvl="0" w:tplc="1B8ACBAC">
      <w:start w:val="1"/>
      <w:numFmt w:val="bullet"/>
      <w:lvlText w:val="□"/>
      <w:lvlJc w:val="left"/>
      <w:pPr>
        <w:ind w:left="1776" w:hanging="360"/>
      </w:pPr>
      <w:rPr>
        <w:rFonts w:ascii="Haettenschweiler" w:hAnsi="Haettenschweiler"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4" w15:restartNumberingAfterBreak="0">
    <w:nsid w:val="31E320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3143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976AE8"/>
    <w:multiLevelType w:val="hybridMultilevel"/>
    <w:tmpl w:val="0C1292D8"/>
    <w:lvl w:ilvl="0" w:tplc="77103FE0">
      <w:start w:val="1"/>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EB69C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621A2A"/>
    <w:multiLevelType w:val="hybridMultilevel"/>
    <w:tmpl w:val="F05EEA90"/>
    <w:lvl w:ilvl="0" w:tplc="04150001">
      <w:start w:val="1"/>
      <w:numFmt w:val="bullet"/>
      <w:lvlText w:val=""/>
      <w:lvlJc w:val="left"/>
      <w:pPr>
        <w:ind w:left="720" w:hanging="360"/>
      </w:pPr>
      <w:rPr>
        <w:rFonts w:ascii="Symbol" w:hAnsi="Symbol" w:hint="default"/>
      </w:rPr>
    </w:lvl>
    <w:lvl w:ilvl="1" w:tplc="1B8ACBAC">
      <w:start w:val="1"/>
      <w:numFmt w:val="bullet"/>
      <w:lvlText w:val="□"/>
      <w:lvlJc w:val="left"/>
      <w:pPr>
        <w:ind w:left="1440" w:hanging="360"/>
      </w:pPr>
      <w:rPr>
        <w:rFonts w:ascii="Haettenschweiler" w:hAnsi="Haettenschweiler"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D37C46"/>
    <w:multiLevelType w:val="hybridMultilevel"/>
    <w:tmpl w:val="16029152"/>
    <w:lvl w:ilvl="0" w:tplc="A2EA7850">
      <w:start w:val="1"/>
      <w:numFmt w:val="decimal"/>
      <w:lvlText w:val="%1."/>
      <w:lvlJc w:val="left"/>
      <w:pPr>
        <w:ind w:left="1065" w:hanging="705"/>
      </w:pPr>
      <w:rPr>
        <w:rFonts w:hint="default"/>
      </w:rPr>
    </w:lvl>
    <w:lvl w:ilvl="1" w:tplc="77103FE0">
      <w:start w:val="1"/>
      <w:numFmt w:val="bullet"/>
      <w:lvlText w:val=""/>
      <w:lvlJc w:val="left"/>
      <w:pPr>
        <w:ind w:left="1440" w:hanging="360"/>
      </w:pPr>
      <w:rPr>
        <w:rFonts w:ascii="Symbol" w:eastAsiaTheme="minorHAnsi" w:hAnsi="Symbol"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BD52D8"/>
    <w:multiLevelType w:val="hybridMultilevel"/>
    <w:tmpl w:val="C5109152"/>
    <w:lvl w:ilvl="0" w:tplc="77103FE0">
      <w:start w:val="1"/>
      <w:numFmt w:val="bullet"/>
      <w:lvlText w:val=""/>
      <w:lvlJc w:val="left"/>
      <w:pPr>
        <w:ind w:left="1512" w:hanging="360"/>
      </w:pPr>
      <w:rPr>
        <w:rFonts w:ascii="Symbol" w:eastAsiaTheme="minorHAnsi" w:hAnsi="Symbol" w:cstheme="minorBidi"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1" w15:restartNumberingAfterBreak="0">
    <w:nsid w:val="48191A7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93F2A1F"/>
    <w:multiLevelType w:val="hybridMultilevel"/>
    <w:tmpl w:val="72B4E20E"/>
    <w:lvl w:ilvl="0" w:tplc="04150001">
      <w:start w:val="1"/>
      <w:numFmt w:val="bullet"/>
      <w:lvlText w:val=""/>
      <w:lvlJc w:val="left"/>
      <w:pPr>
        <w:ind w:left="672" w:hanging="360"/>
      </w:pPr>
      <w:rPr>
        <w:rFonts w:ascii="Symbol" w:hAnsi="Symbol" w:hint="default"/>
      </w:rPr>
    </w:lvl>
    <w:lvl w:ilvl="1" w:tplc="1B8ACBAC">
      <w:start w:val="1"/>
      <w:numFmt w:val="bullet"/>
      <w:lvlText w:val="□"/>
      <w:lvlJc w:val="left"/>
      <w:pPr>
        <w:ind w:left="1392" w:hanging="360"/>
      </w:pPr>
      <w:rPr>
        <w:rFonts w:ascii="Haettenschweiler" w:hAnsi="Haettenschweiler" w:hint="default"/>
      </w:rPr>
    </w:lvl>
    <w:lvl w:ilvl="2" w:tplc="04150005">
      <w:start w:val="1"/>
      <w:numFmt w:val="bullet"/>
      <w:lvlText w:val=""/>
      <w:lvlJc w:val="left"/>
      <w:pPr>
        <w:ind w:left="2112" w:hanging="360"/>
      </w:pPr>
      <w:rPr>
        <w:rFonts w:ascii="Wingdings" w:hAnsi="Wingdings" w:hint="default"/>
      </w:rPr>
    </w:lvl>
    <w:lvl w:ilvl="3" w:tplc="0415000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3" w15:restartNumberingAfterBreak="0">
    <w:nsid w:val="49660206"/>
    <w:multiLevelType w:val="multilevel"/>
    <w:tmpl w:val="8B9C59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B63F88"/>
    <w:multiLevelType w:val="multilevel"/>
    <w:tmpl w:val="1F94B40E"/>
    <w:lvl w:ilvl="0">
      <w:start w:val="1"/>
      <w:numFmt w:val="bullet"/>
      <w:lvlText w:val=""/>
      <w:lvlJc w:val="left"/>
      <w:pPr>
        <w:ind w:left="720" w:hanging="360"/>
      </w:pPr>
      <w:rPr>
        <w:rFonts w:ascii="Symbol" w:eastAsiaTheme="minorHAnsi" w:hAnsi="Symbol" w:cstheme="minorBidi"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15:restartNumberingAfterBreak="0">
    <w:nsid w:val="4BC21B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3712E3"/>
    <w:multiLevelType w:val="multilevel"/>
    <w:tmpl w:val="B3A44C4A"/>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7" w15:restartNumberingAfterBreak="0">
    <w:nsid w:val="4C4B15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0B25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BE63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7D6A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C633C9"/>
    <w:multiLevelType w:val="multilevel"/>
    <w:tmpl w:val="D4766FFE"/>
    <w:lvl w:ilvl="0">
      <w:start w:val="1"/>
      <w:numFmt w:val="bullet"/>
      <w:lvlText w:val=""/>
      <w:lvlJc w:val="left"/>
      <w:pPr>
        <w:ind w:left="720" w:hanging="360"/>
      </w:pPr>
      <w:rPr>
        <w:rFonts w:ascii="Symbol" w:eastAsiaTheme="minorHAnsi" w:hAnsi="Symbol" w:cstheme="minorBidi" w:hint="default"/>
      </w:rPr>
    </w:lvl>
    <w:lvl w:ilvl="1">
      <w:start w:val="1"/>
      <w:numFmt w:val="bullet"/>
      <w:lvlText w:val="□"/>
      <w:lvlJc w:val="left"/>
      <w:pPr>
        <w:ind w:left="1152" w:hanging="432"/>
      </w:pPr>
      <w:rPr>
        <w:rFonts w:ascii="Haettenschweiler" w:hAnsi="Haettenschweiler"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80A36BC"/>
    <w:multiLevelType w:val="multilevel"/>
    <w:tmpl w:val="36C6D41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Haettenschweiler" w:hAnsi="Haettenschweiler"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5B4EB8"/>
    <w:multiLevelType w:val="multilevel"/>
    <w:tmpl w:val="5B0A21E8"/>
    <w:lvl w:ilvl="0">
      <w:start w:val="1"/>
      <w:numFmt w:val="upperRoman"/>
      <w:lvlText w:val="%1."/>
      <w:lvlJc w:val="left"/>
      <w:pPr>
        <w:ind w:left="720" w:hanging="360"/>
      </w:pPr>
      <w:rPr>
        <w:rFonts w:ascii="Arial" w:eastAsia="Calibri" w:hAnsi="Arial" w:cs="Arial" w:hint="default"/>
      </w:rPr>
    </w:lvl>
    <w:lvl w:ilvl="1">
      <w:start w:val="1"/>
      <w:numFmt w:val="decimal"/>
      <w:isLgl/>
      <w:lvlText w:val="%2."/>
      <w:lvlJc w:val="left"/>
      <w:pPr>
        <w:ind w:left="1080" w:hanging="360"/>
      </w:pPr>
      <w:rPr>
        <w:rFonts w:ascii="Arial" w:eastAsia="Calibri" w:hAnsi="Arial" w:cs="Arial" w:hint="default"/>
      </w:rPr>
    </w:lvl>
    <w:lvl w:ilvl="2">
      <w:start w:val="1"/>
      <w:numFmt w:val="decimal"/>
      <w:isLgl/>
      <w:lvlText w:val="%3."/>
      <w:lvlJc w:val="left"/>
      <w:pPr>
        <w:ind w:left="1800" w:hanging="720"/>
      </w:pPr>
      <w:rPr>
        <w:rFonts w:ascii="Times New Roman" w:eastAsia="Calibri" w:hAnsi="Times New Roman" w:cs="Times New Roman"/>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1A65924"/>
    <w:multiLevelType w:val="hybridMultilevel"/>
    <w:tmpl w:val="850E107C"/>
    <w:lvl w:ilvl="0" w:tplc="A5E241C8">
      <w:start w:val="1"/>
      <w:numFmt w:val="decimal"/>
      <w:lvlText w:val="%1."/>
      <w:lvlJc w:val="left"/>
      <w:pPr>
        <w:ind w:left="717" w:hanging="360"/>
      </w:pPr>
      <w:rPr>
        <w:rFonts w:asciiTheme="minorHAnsi" w:eastAsia="Calibri" w:hAnsiTheme="minorHAnsi" w:cstheme="minorHAnsi"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1EB3A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2123A3"/>
    <w:multiLevelType w:val="multilevel"/>
    <w:tmpl w:val="581CA858"/>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49450F9"/>
    <w:multiLevelType w:val="hybridMultilevel"/>
    <w:tmpl w:val="4E2AF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F31AB8"/>
    <w:multiLevelType w:val="hybridMultilevel"/>
    <w:tmpl w:val="59441258"/>
    <w:lvl w:ilvl="0" w:tplc="1B8ACBAC">
      <w:start w:val="1"/>
      <w:numFmt w:val="bullet"/>
      <w:lvlText w:val="□"/>
      <w:lvlJc w:val="left"/>
      <w:pPr>
        <w:ind w:left="1512" w:hanging="360"/>
      </w:pPr>
      <w:rPr>
        <w:rFonts w:ascii="Haettenschweiler" w:hAnsi="Haettenschweiler"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9" w15:restartNumberingAfterBreak="0">
    <w:nsid w:val="65F077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CC17BB"/>
    <w:multiLevelType w:val="multilevel"/>
    <w:tmpl w:val="293411D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C37B6E"/>
    <w:multiLevelType w:val="multilevel"/>
    <w:tmpl w:val="F00A7940"/>
    <w:lvl w:ilvl="0">
      <w:start w:val="1"/>
      <w:numFmt w:val="decimal"/>
      <w:lvlText w:val="%1."/>
      <w:lvlJc w:val="left"/>
      <w:pPr>
        <w:ind w:left="360" w:hanging="360"/>
      </w:pPr>
      <w:rPr>
        <w:strike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BB67E59"/>
    <w:multiLevelType w:val="multilevel"/>
    <w:tmpl w:val="DB8C1D24"/>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ECA19E6"/>
    <w:multiLevelType w:val="hybridMultilevel"/>
    <w:tmpl w:val="74206848"/>
    <w:lvl w:ilvl="0" w:tplc="1B8ACBAC">
      <w:start w:val="1"/>
      <w:numFmt w:val="bullet"/>
      <w:lvlText w:val="□"/>
      <w:lvlJc w:val="left"/>
      <w:pPr>
        <w:ind w:left="1512" w:hanging="360"/>
      </w:pPr>
      <w:rPr>
        <w:rFonts w:ascii="Haettenschweiler" w:hAnsi="Haettenschweiler"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4" w15:restartNumberingAfterBreak="0">
    <w:nsid w:val="717B5AC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49D7AB0"/>
    <w:multiLevelType w:val="multilevel"/>
    <w:tmpl w:val="06567160"/>
    <w:lvl w:ilvl="0">
      <w:start w:val="1"/>
      <w:numFmt w:val="bullet"/>
      <w:lvlText w:val=""/>
      <w:lvlJc w:val="left"/>
      <w:pPr>
        <w:ind w:left="720" w:hanging="360"/>
      </w:pPr>
      <w:rPr>
        <w:rFonts w:ascii="Symbol" w:eastAsiaTheme="minorHAnsi" w:hAnsi="Symbol" w:cstheme="minorBidi" w:hint="default"/>
      </w:rPr>
    </w:lvl>
    <w:lvl w:ilvl="1">
      <w:start w:val="1"/>
      <w:numFmt w:val="bullet"/>
      <w:lvlText w:val="□"/>
      <w:lvlJc w:val="left"/>
      <w:pPr>
        <w:ind w:left="1152" w:hanging="432"/>
      </w:pPr>
      <w:rPr>
        <w:rFonts w:ascii="Haettenschweiler" w:hAnsi="Haettenschweiler"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15:restartNumberingAfterBreak="0">
    <w:nsid w:val="76EA39E3"/>
    <w:multiLevelType w:val="hybridMultilevel"/>
    <w:tmpl w:val="E2FC67D6"/>
    <w:lvl w:ilvl="0" w:tplc="77103FE0">
      <w:start w:val="1"/>
      <w:numFmt w:val="bullet"/>
      <w:lvlText w:val=""/>
      <w:lvlJc w:val="left"/>
      <w:pPr>
        <w:ind w:left="1068" w:hanging="360"/>
      </w:pPr>
      <w:rPr>
        <w:rFonts w:ascii="Symbol" w:eastAsiaTheme="minorHAnsi" w:hAnsi="Symbol" w:cstheme="minorBidi" w:hint="default"/>
      </w:rPr>
    </w:lvl>
    <w:lvl w:ilvl="1" w:tplc="1B8ACBAC">
      <w:start w:val="1"/>
      <w:numFmt w:val="bullet"/>
      <w:lvlText w:val="□"/>
      <w:lvlJc w:val="left"/>
      <w:pPr>
        <w:ind w:left="1788" w:hanging="360"/>
      </w:pPr>
      <w:rPr>
        <w:rFonts w:ascii="Haettenschweiler" w:hAnsi="Haettenschweiler"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15:restartNumberingAfterBreak="0">
    <w:nsid w:val="797423DC"/>
    <w:multiLevelType w:val="multilevel"/>
    <w:tmpl w:val="EDB49E40"/>
    <w:lvl w:ilvl="0">
      <w:start w:val="1"/>
      <w:numFmt w:val="decimal"/>
      <w:lvlText w:val="%1."/>
      <w:lvlJc w:val="left"/>
      <w:pPr>
        <w:ind w:left="360" w:hanging="360"/>
      </w:pPr>
      <w:rPr>
        <w:strike w:val="0"/>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5B7A38"/>
    <w:multiLevelType w:val="hybridMultilevel"/>
    <w:tmpl w:val="F2BE08D6"/>
    <w:lvl w:ilvl="0" w:tplc="1B8ACBAC">
      <w:start w:val="1"/>
      <w:numFmt w:val="bullet"/>
      <w:lvlText w:val="□"/>
      <w:lvlJc w:val="left"/>
      <w:pPr>
        <w:ind w:left="720" w:hanging="360"/>
      </w:pPr>
      <w:rPr>
        <w:rFonts w:ascii="Haettenschweiler" w:hAnsi="Haettenschweiler"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C31F76"/>
    <w:multiLevelType w:val="multilevel"/>
    <w:tmpl w:val="48F8A6A2"/>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6"/>
  </w:num>
  <w:num w:numId="2">
    <w:abstractNumId w:val="34"/>
  </w:num>
  <w:num w:numId="3">
    <w:abstractNumId w:val="3"/>
  </w:num>
  <w:num w:numId="4">
    <w:abstractNumId w:val="19"/>
  </w:num>
  <w:num w:numId="5">
    <w:abstractNumId w:val="23"/>
  </w:num>
  <w:num w:numId="6">
    <w:abstractNumId w:val="24"/>
  </w:num>
  <w:num w:numId="7">
    <w:abstractNumId w:val="45"/>
  </w:num>
  <w:num w:numId="8">
    <w:abstractNumId w:val="31"/>
  </w:num>
  <w:num w:numId="9">
    <w:abstractNumId w:val="25"/>
  </w:num>
  <w:num w:numId="10">
    <w:abstractNumId w:val="42"/>
  </w:num>
  <w:num w:numId="11">
    <w:abstractNumId w:val="4"/>
  </w:num>
  <w:num w:numId="12">
    <w:abstractNumId w:val="46"/>
  </w:num>
  <w:num w:numId="13">
    <w:abstractNumId w:val="13"/>
  </w:num>
  <w:num w:numId="14">
    <w:abstractNumId w:val="16"/>
  </w:num>
  <w:num w:numId="15">
    <w:abstractNumId w:val="39"/>
  </w:num>
  <w:num w:numId="16">
    <w:abstractNumId w:val="20"/>
  </w:num>
  <w:num w:numId="17">
    <w:abstractNumId w:val="38"/>
  </w:num>
  <w:num w:numId="18">
    <w:abstractNumId w:val="43"/>
  </w:num>
  <w:num w:numId="19">
    <w:abstractNumId w:val="9"/>
  </w:num>
  <w:num w:numId="20">
    <w:abstractNumId w:val="2"/>
  </w:num>
  <w:num w:numId="21">
    <w:abstractNumId w:val="17"/>
  </w:num>
  <w:num w:numId="22">
    <w:abstractNumId w:val="6"/>
  </w:num>
  <w:num w:numId="23">
    <w:abstractNumId w:val="37"/>
  </w:num>
  <w:num w:numId="24">
    <w:abstractNumId w:val="15"/>
  </w:num>
  <w:num w:numId="25">
    <w:abstractNumId w:val="21"/>
  </w:num>
  <w:num w:numId="26">
    <w:abstractNumId w:val="14"/>
  </w:num>
  <w:num w:numId="27">
    <w:abstractNumId w:val="32"/>
  </w:num>
  <w:num w:numId="28">
    <w:abstractNumId w:val="5"/>
  </w:num>
  <w:num w:numId="29">
    <w:abstractNumId w:val="29"/>
  </w:num>
  <w:num w:numId="30">
    <w:abstractNumId w:val="8"/>
  </w:num>
  <w:num w:numId="31">
    <w:abstractNumId w:val="40"/>
  </w:num>
  <w:num w:numId="32">
    <w:abstractNumId w:val="49"/>
  </w:num>
  <w:num w:numId="33">
    <w:abstractNumId w:val="0"/>
  </w:num>
  <w:num w:numId="34">
    <w:abstractNumId w:val="48"/>
  </w:num>
  <w:num w:numId="35">
    <w:abstractNumId w:val="18"/>
  </w:num>
  <w:num w:numId="36">
    <w:abstractNumId w:val="22"/>
  </w:num>
  <w:num w:numId="37">
    <w:abstractNumId w:val="1"/>
  </w:num>
  <w:num w:numId="38">
    <w:abstractNumId w:val="41"/>
  </w:num>
  <w:num w:numId="39">
    <w:abstractNumId w:val="11"/>
  </w:num>
  <w:num w:numId="40">
    <w:abstractNumId w:val="12"/>
  </w:num>
  <w:num w:numId="41">
    <w:abstractNumId w:val="10"/>
  </w:num>
  <w:num w:numId="42">
    <w:abstractNumId w:val="47"/>
  </w:num>
  <w:num w:numId="43">
    <w:abstractNumId w:val="44"/>
  </w:num>
  <w:num w:numId="44">
    <w:abstractNumId w:val="35"/>
  </w:num>
  <w:num w:numId="45">
    <w:abstractNumId w:val="7"/>
  </w:num>
  <w:num w:numId="46">
    <w:abstractNumId w:val="27"/>
  </w:num>
  <w:num w:numId="47">
    <w:abstractNumId w:val="33"/>
  </w:num>
  <w:num w:numId="48">
    <w:abstractNumId w:val="26"/>
  </w:num>
  <w:num w:numId="49">
    <w:abstractNumId w:val="3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920"/>
    <w:rsid w:val="00002613"/>
    <w:rsid w:val="000367CA"/>
    <w:rsid w:val="000508EA"/>
    <w:rsid w:val="00086FB2"/>
    <w:rsid w:val="000B4F0E"/>
    <w:rsid w:val="00116E57"/>
    <w:rsid w:val="0012097A"/>
    <w:rsid w:val="001377A0"/>
    <w:rsid w:val="001544A1"/>
    <w:rsid w:val="00155868"/>
    <w:rsid w:val="00195E03"/>
    <w:rsid w:val="001C17A5"/>
    <w:rsid w:val="001E0850"/>
    <w:rsid w:val="00201DA0"/>
    <w:rsid w:val="0023585B"/>
    <w:rsid w:val="00253CD9"/>
    <w:rsid w:val="002B3C21"/>
    <w:rsid w:val="002D3C53"/>
    <w:rsid w:val="003063AC"/>
    <w:rsid w:val="003951DF"/>
    <w:rsid w:val="003A6FEA"/>
    <w:rsid w:val="003F69F6"/>
    <w:rsid w:val="00435A2B"/>
    <w:rsid w:val="004D5433"/>
    <w:rsid w:val="004E5AA1"/>
    <w:rsid w:val="004F472A"/>
    <w:rsid w:val="00502717"/>
    <w:rsid w:val="005160A7"/>
    <w:rsid w:val="00567297"/>
    <w:rsid w:val="005951E4"/>
    <w:rsid w:val="005A31AE"/>
    <w:rsid w:val="005A4991"/>
    <w:rsid w:val="005D2D67"/>
    <w:rsid w:val="005E6760"/>
    <w:rsid w:val="0060441C"/>
    <w:rsid w:val="00620122"/>
    <w:rsid w:val="00632F49"/>
    <w:rsid w:val="0065452A"/>
    <w:rsid w:val="006A75CB"/>
    <w:rsid w:val="006B0F01"/>
    <w:rsid w:val="006E5C76"/>
    <w:rsid w:val="006F2E59"/>
    <w:rsid w:val="00727773"/>
    <w:rsid w:val="007343C6"/>
    <w:rsid w:val="00750920"/>
    <w:rsid w:val="0076329A"/>
    <w:rsid w:val="007725DA"/>
    <w:rsid w:val="007A5E98"/>
    <w:rsid w:val="007B2763"/>
    <w:rsid w:val="007E3288"/>
    <w:rsid w:val="00845211"/>
    <w:rsid w:val="008769CE"/>
    <w:rsid w:val="0090464D"/>
    <w:rsid w:val="00941FC6"/>
    <w:rsid w:val="009711ED"/>
    <w:rsid w:val="00974C84"/>
    <w:rsid w:val="009A56F9"/>
    <w:rsid w:val="009B69BD"/>
    <w:rsid w:val="009C2E57"/>
    <w:rsid w:val="009D7692"/>
    <w:rsid w:val="00A1146A"/>
    <w:rsid w:val="00AB6BEE"/>
    <w:rsid w:val="00AD5015"/>
    <w:rsid w:val="00B505EC"/>
    <w:rsid w:val="00BA3E85"/>
    <w:rsid w:val="00BB232B"/>
    <w:rsid w:val="00BB4467"/>
    <w:rsid w:val="00BC2B55"/>
    <w:rsid w:val="00BD2A54"/>
    <w:rsid w:val="00C04134"/>
    <w:rsid w:val="00C074E6"/>
    <w:rsid w:val="00C21DCC"/>
    <w:rsid w:val="00C506FA"/>
    <w:rsid w:val="00C96F8E"/>
    <w:rsid w:val="00CC05CF"/>
    <w:rsid w:val="00CF3218"/>
    <w:rsid w:val="00D06546"/>
    <w:rsid w:val="00D166D1"/>
    <w:rsid w:val="00D55FF8"/>
    <w:rsid w:val="00D5607D"/>
    <w:rsid w:val="00D86EA7"/>
    <w:rsid w:val="00DB09FA"/>
    <w:rsid w:val="00DD7E8A"/>
    <w:rsid w:val="00E04931"/>
    <w:rsid w:val="00E517CA"/>
    <w:rsid w:val="00E923D3"/>
    <w:rsid w:val="00EA4E8E"/>
    <w:rsid w:val="00EA6CAA"/>
    <w:rsid w:val="00ED563C"/>
    <w:rsid w:val="00F53168"/>
    <w:rsid w:val="00F7149F"/>
    <w:rsid w:val="00FC7DD5"/>
    <w:rsid w:val="00FF0A21"/>
    <w:rsid w:val="00FF31EA"/>
    <w:rsid w:val="00FF4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DA7EF"/>
  <w15:docId w15:val="{B700E05F-94E2-446B-BFA2-6B37B93A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31AE"/>
  </w:style>
  <w:style w:type="paragraph" w:styleId="Nagwek1">
    <w:name w:val="heading 1"/>
    <w:basedOn w:val="Normalny"/>
    <w:next w:val="Normalny"/>
    <w:link w:val="Nagwek1Znak"/>
    <w:uiPriority w:val="9"/>
    <w:qFormat/>
    <w:rsid w:val="000508E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semiHidden/>
    <w:unhideWhenUsed/>
    <w:qFormat/>
    <w:rsid w:val="001377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09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0920"/>
  </w:style>
  <w:style w:type="paragraph" w:styleId="Stopka">
    <w:name w:val="footer"/>
    <w:basedOn w:val="Normalny"/>
    <w:link w:val="StopkaZnak"/>
    <w:uiPriority w:val="99"/>
    <w:unhideWhenUsed/>
    <w:rsid w:val="007509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0920"/>
  </w:style>
  <w:style w:type="paragraph" w:styleId="Tekstdymka">
    <w:name w:val="Balloon Text"/>
    <w:basedOn w:val="Normalny"/>
    <w:link w:val="TekstdymkaZnak"/>
    <w:uiPriority w:val="99"/>
    <w:semiHidden/>
    <w:unhideWhenUsed/>
    <w:rsid w:val="007509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20"/>
    <w:rPr>
      <w:rFonts w:ascii="Tahoma" w:hAnsi="Tahoma" w:cs="Tahoma"/>
      <w:sz w:val="16"/>
      <w:szCs w:val="16"/>
    </w:rPr>
  </w:style>
  <w:style w:type="table" w:styleId="Tabela-Siatka">
    <w:name w:val="Table Grid"/>
    <w:basedOn w:val="Standardowy"/>
    <w:uiPriority w:val="59"/>
    <w:rsid w:val="0075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basedOn w:val="Domylnaczcionkaakapitu"/>
    <w:uiPriority w:val="33"/>
    <w:qFormat/>
    <w:rsid w:val="00C506FA"/>
    <w:rPr>
      <w:b/>
      <w:bCs/>
      <w:smallCaps/>
      <w:spacing w:val="5"/>
    </w:rPr>
  </w:style>
  <w:style w:type="paragraph" w:styleId="Bezodstpw">
    <w:name w:val="No Spacing"/>
    <w:link w:val="BezodstpwZnak"/>
    <w:uiPriority w:val="1"/>
    <w:qFormat/>
    <w:rsid w:val="00C506FA"/>
    <w:pPr>
      <w:spacing w:after="0" w:line="240" w:lineRule="auto"/>
    </w:pPr>
  </w:style>
  <w:style w:type="table" w:styleId="Jasnecieniowanieakcent5">
    <w:name w:val="Light Shading Accent 5"/>
    <w:basedOn w:val="Standardowy"/>
    <w:uiPriority w:val="60"/>
    <w:rsid w:val="00F7149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listaakcent5">
    <w:name w:val="Light List Accent 5"/>
    <w:basedOn w:val="Standardowy"/>
    <w:uiPriority w:val="61"/>
    <w:rsid w:val="00F7149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dniasiatka2akcent5">
    <w:name w:val="Medium Grid 2 Accent 5"/>
    <w:basedOn w:val="Standardowy"/>
    <w:uiPriority w:val="68"/>
    <w:rsid w:val="00F714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lista2akcent5">
    <w:name w:val="Medium List 2 Accent 5"/>
    <w:basedOn w:val="Standardowy"/>
    <w:uiPriority w:val="66"/>
    <w:rsid w:val="00F7149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akcent1">
    <w:name w:val="Medium Grid 1 Accent 1"/>
    <w:basedOn w:val="Standardowy"/>
    <w:uiPriority w:val="67"/>
    <w:rsid w:val="00F7149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vAlign w:val="center"/>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kapitzlist">
    <w:name w:val="List Paragraph"/>
    <w:basedOn w:val="Normalny"/>
    <w:uiPriority w:val="34"/>
    <w:qFormat/>
    <w:rsid w:val="00CC05CF"/>
    <w:pPr>
      <w:ind w:left="720"/>
      <w:contextualSpacing/>
    </w:pPr>
  </w:style>
  <w:style w:type="character" w:customStyle="1" w:styleId="BezodstpwZnak">
    <w:name w:val="Bez odstępów Znak"/>
    <w:link w:val="Bezodstpw"/>
    <w:uiPriority w:val="1"/>
    <w:rsid w:val="0090464D"/>
  </w:style>
  <w:style w:type="character" w:customStyle="1" w:styleId="Nagwek1Znak">
    <w:name w:val="Nagłówek 1 Znak"/>
    <w:basedOn w:val="Domylnaczcionkaakapitu"/>
    <w:link w:val="Nagwek1"/>
    <w:uiPriority w:val="9"/>
    <w:rsid w:val="000508EA"/>
    <w:rPr>
      <w:rFonts w:ascii="Cambria" w:eastAsia="Times New Roman" w:hAnsi="Cambria" w:cs="Times New Roman"/>
      <w:b/>
      <w:bCs/>
      <w:kern w:val="32"/>
      <w:sz w:val="32"/>
      <w:szCs w:val="32"/>
    </w:rPr>
  </w:style>
  <w:style w:type="character" w:styleId="Odwoaniedokomentarza">
    <w:name w:val="annotation reference"/>
    <w:basedOn w:val="Domylnaczcionkaakapitu"/>
    <w:uiPriority w:val="99"/>
    <w:semiHidden/>
    <w:unhideWhenUsed/>
    <w:rsid w:val="002B3C21"/>
    <w:rPr>
      <w:sz w:val="16"/>
      <w:szCs w:val="16"/>
    </w:rPr>
  </w:style>
  <w:style w:type="paragraph" w:styleId="Tekstkomentarza">
    <w:name w:val="annotation text"/>
    <w:basedOn w:val="Normalny"/>
    <w:link w:val="TekstkomentarzaZnak"/>
    <w:uiPriority w:val="99"/>
    <w:semiHidden/>
    <w:unhideWhenUsed/>
    <w:rsid w:val="002B3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C21"/>
    <w:rPr>
      <w:sz w:val="20"/>
      <w:szCs w:val="20"/>
    </w:rPr>
  </w:style>
  <w:style w:type="paragraph" w:styleId="Tematkomentarza">
    <w:name w:val="annotation subject"/>
    <w:basedOn w:val="Tekstkomentarza"/>
    <w:next w:val="Tekstkomentarza"/>
    <w:link w:val="TematkomentarzaZnak"/>
    <w:uiPriority w:val="99"/>
    <w:semiHidden/>
    <w:unhideWhenUsed/>
    <w:rsid w:val="002B3C21"/>
    <w:rPr>
      <w:b/>
      <w:bCs/>
    </w:rPr>
  </w:style>
  <w:style w:type="character" w:customStyle="1" w:styleId="TematkomentarzaZnak">
    <w:name w:val="Temat komentarza Znak"/>
    <w:basedOn w:val="TekstkomentarzaZnak"/>
    <w:link w:val="Tematkomentarza"/>
    <w:uiPriority w:val="99"/>
    <w:semiHidden/>
    <w:rsid w:val="002B3C21"/>
    <w:rPr>
      <w:b/>
      <w:bCs/>
      <w:sz w:val="20"/>
      <w:szCs w:val="20"/>
    </w:rPr>
  </w:style>
  <w:style w:type="character" w:styleId="Pogrubienie">
    <w:name w:val="Strong"/>
    <w:uiPriority w:val="22"/>
    <w:qFormat/>
    <w:rsid w:val="005160A7"/>
    <w:rPr>
      <w:b/>
      <w:bCs/>
    </w:rPr>
  </w:style>
  <w:style w:type="paragraph" w:customStyle="1" w:styleId="Default">
    <w:name w:val="Default"/>
    <w:rsid w:val="005A4991"/>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uiPriority w:val="99"/>
    <w:unhideWhenUsed/>
    <w:rsid w:val="003951DF"/>
    <w:rPr>
      <w:color w:val="0000FF"/>
      <w:u w:val="single"/>
    </w:rPr>
  </w:style>
  <w:style w:type="character" w:customStyle="1" w:styleId="Nagwek3Znak">
    <w:name w:val="Nagłówek 3 Znak"/>
    <w:basedOn w:val="Domylnaczcionkaakapitu"/>
    <w:link w:val="Nagwek3"/>
    <w:uiPriority w:val="9"/>
    <w:semiHidden/>
    <w:rsid w:val="001377A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3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wacje.dp.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8092-B3B6-4AB1-99C2-CA5C903D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23</Pages>
  <Words>5046</Words>
  <Characters>30276</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Lidia Ek</dc:creator>
  <cp:keywords/>
  <dc:description/>
  <cp:lastModifiedBy>DP Katarzyna Kiek</cp:lastModifiedBy>
  <cp:revision>7</cp:revision>
  <cp:lastPrinted>2018-10-02T09:12:00Z</cp:lastPrinted>
  <dcterms:created xsi:type="dcterms:W3CDTF">2018-10-02T08:02:00Z</dcterms:created>
  <dcterms:modified xsi:type="dcterms:W3CDTF">2018-10-02T09:12:00Z</dcterms:modified>
</cp:coreProperties>
</file>